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E64B" w14:textId="77777777" w:rsidR="00E02926" w:rsidRPr="00E02926" w:rsidRDefault="00E02926" w:rsidP="00E02926">
      <w:pPr>
        <w:spacing w:after="240" w:line="240" w:lineRule="auto"/>
        <w:rPr>
          <w:rFonts w:ascii="Arial" w:eastAsia="Calibri" w:hAnsi="Arial" w:cs="Arial"/>
          <w:b/>
          <w:sz w:val="48"/>
          <w:szCs w:val="24"/>
        </w:rPr>
      </w:pPr>
      <w:bookmarkStart w:id="0" w:name="_GoBack"/>
      <w:bookmarkEnd w:id="0"/>
    </w:p>
    <w:p w14:paraId="739B7641" w14:textId="77777777" w:rsidR="00E02926" w:rsidRPr="00E02926" w:rsidRDefault="00E02926" w:rsidP="00E02926">
      <w:pPr>
        <w:spacing w:after="240" w:line="240" w:lineRule="auto"/>
        <w:jc w:val="center"/>
        <w:rPr>
          <w:rFonts w:ascii="Arial" w:eastAsia="Calibri" w:hAnsi="Arial" w:cs="Arial"/>
          <w:b/>
          <w:sz w:val="48"/>
          <w:szCs w:val="24"/>
        </w:rPr>
      </w:pPr>
    </w:p>
    <w:p w14:paraId="2E147F7E" w14:textId="77777777" w:rsidR="00E02926" w:rsidRPr="00E02926" w:rsidRDefault="00E02926" w:rsidP="00E02926">
      <w:pPr>
        <w:spacing w:after="240" w:line="240" w:lineRule="auto"/>
        <w:jc w:val="center"/>
        <w:rPr>
          <w:rFonts w:ascii="Arial" w:eastAsia="Calibri" w:hAnsi="Arial" w:cs="Arial"/>
          <w:b/>
          <w:i/>
          <w:sz w:val="52"/>
          <w:szCs w:val="24"/>
        </w:rPr>
      </w:pPr>
      <w:r w:rsidRPr="00E02926">
        <w:rPr>
          <w:rFonts w:ascii="Arial" w:eastAsia="Calibri" w:hAnsi="Arial" w:cs="Arial"/>
          <w:b/>
          <w:i/>
          <w:sz w:val="52"/>
          <w:szCs w:val="24"/>
        </w:rPr>
        <w:t>CONSULTATION</w:t>
      </w:r>
    </w:p>
    <w:p w14:paraId="636BE38E" w14:textId="77777777" w:rsidR="00E02926" w:rsidRPr="00E02926" w:rsidRDefault="00E02926" w:rsidP="00E02926">
      <w:pPr>
        <w:spacing w:after="240" w:line="240" w:lineRule="auto"/>
        <w:jc w:val="center"/>
        <w:rPr>
          <w:rFonts w:ascii="Arial" w:eastAsia="Calibri" w:hAnsi="Arial" w:cs="Arial"/>
          <w:b/>
          <w:sz w:val="48"/>
          <w:szCs w:val="24"/>
        </w:rPr>
      </w:pPr>
    </w:p>
    <w:p w14:paraId="3D05B62C" w14:textId="77777777" w:rsidR="00E02926" w:rsidRPr="00E02926" w:rsidRDefault="00E02926" w:rsidP="00E02926">
      <w:pPr>
        <w:spacing w:after="0" w:line="240" w:lineRule="auto"/>
        <w:jc w:val="center"/>
        <w:rPr>
          <w:rFonts w:ascii="Arial" w:eastAsia="Calibri" w:hAnsi="Arial" w:cs="Arial"/>
          <w:b/>
          <w:sz w:val="48"/>
          <w:szCs w:val="24"/>
        </w:rPr>
      </w:pPr>
    </w:p>
    <w:p w14:paraId="1F2A8BEE" w14:textId="77777777" w:rsidR="00E02926" w:rsidRPr="00E02926" w:rsidRDefault="00E02926" w:rsidP="00E02926">
      <w:pPr>
        <w:spacing w:after="0" w:line="240" w:lineRule="auto"/>
        <w:jc w:val="center"/>
        <w:rPr>
          <w:rFonts w:ascii="Arial" w:eastAsia="Calibri" w:hAnsi="Arial" w:cs="Arial"/>
          <w:b/>
          <w:sz w:val="72"/>
          <w:szCs w:val="24"/>
        </w:rPr>
      </w:pPr>
      <w:r w:rsidRPr="00E02926">
        <w:rPr>
          <w:rFonts w:ascii="Arial" w:eastAsia="Calibri" w:hAnsi="Arial" w:cs="Arial"/>
          <w:b/>
          <w:sz w:val="72"/>
          <w:szCs w:val="24"/>
        </w:rPr>
        <w:t xml:space="preserve">PRE-SCHOOL EDUCATION </w:t>
      </w:r>
    </w:p>
    <w:p w14:paraId="3E46EA0D" w14:textId="77777777" w:rsidR="00E02926" w:rsidRPr="00E02926" w:rsidRDefault="00E02926" w:rsidP="00E02926">
      <w:pPr>
        <w:spacing w:after="0" w:line="240" w:lineRule="auto"/>
        <w:jc w:val="center"/>
        <w:rPr>
          <w:rFonts w:ascii="Arial" w:eastAsia="Calibri" w:hAnsi="Arial" w:cs="Arial"/>
          <w:b/>
          <w:sz w:val="44"/>
          <w:szCs w:val="44"/>
        </w:rPr>
      </w:pPr>
    </w:p>
    <w:p w14:paraId="418DBE3A" w14:textId="77777777" w:rsidR="00E02926" w:rsidRPr="00E02926" w:rsidRDefault="00E02926" w:rsidP="00E02926">
      <w:pPr>
        <w:spacing w:after="0" w:line="240" w:lineRule="auto"/>
        <w:jc w:val="center"/>
        <w:rPr>
          <w:rFonts w:ascii="Arial" w:eastAsia="Calibri" w:hAnsi="Arial" w:cs="Arial"/>
          <w:b/>
          <w:sz w:val="44"/>
          <w:szCs w:val="44"/>
        </w:rPr>
      </w:pPr>
      <w:r w:rsidRPr="00E02926">
        <w:rPr>
          <w:rFonts w:ascii="Arial" w:eastAsia="Calibri" w:hAnsi="Arial" w:cs="Arial"/>
          <w:b/>
          <w:sz w:val="44"/>
          <w:szCs w:val="44"/>
        </w:rPr>
        <w:t>REVIEW OF THE</w:t>
      </w:r>
    </w:p>
    <w:p w14:paraId="0A64A1D8" w14:textId="3C07CC7E" w:rsidR="00E02926" w:rsidRPr="006B57D9" w:rsidRDefault="00E02926" w:rsidP="006B57D9">
      <w:pPr>
        <w:spacing w:after="6000" w:line="240" w:lineRule="auto"/>
        <w:jc w:val="center"/>
        <w:rPr>
          <w:rFonts w:ascii="Arial" w:eastAsia="Calibri" w:hAnsi="Arial" w:cs="Arial"/>
          <w:b/>
          <w:sz w:val="44"/>
          <w:szCs w:val="44"/>
        </w:rPr>
      </w:pPr>
      <w:r w:rsidRPr="00E02926">
        <w:rPr>
          <w:rFonts w:ascii="Arial" w:eastAsia="Calibri" w:hAnsi="Arial" w:cs="Arial"/>
          <w:b/>
          <w:sz w:val="44"/>
          <w:szCs w:val="44"/>
        </w:rPr>
        <w:t xml:space="preserve">STATUTORY ADMISSIONS CRITERIA </w:t>
      </w:r>
    </w:p>
    <w:p w14:paraId="51A19204" w14:textId="77777777" w:rsidR="00E02926" w:rsidRPr="00E02926" w:rsidRDefault="00E02926" w:rsidP="00E02926">
      <w:pPr>
        <w:spacing w:after="0" w:line="240" w:lineRule="auto"/>
        <w:rPr>
          <w:rFonts w:ascii="Arial" w:eastAsia="Calibri" w:hAnsi="Arial" w:cs="Arial"/>
          <w:b/>
          <w:i/>
          <w:sz w:val="24"/>
          <w:szCs w:val="24"/>
        </w:rPr>
      </w:pPr>
    </w:p>
    <w:p w14:paraId="3E6B8649" w14:textId="77777777" w:rsidR="00E02926" w:rsidRPr="00E02926" w:rsidRDefault="00E02926" w:rsidP="00E02926">
      <w:pPr>
        <w:spacing w:after="0" w:line="240" w:lineRule="auto"/>
        <w:jc w:val="center"/>
        <w:rPr>
          <w:rFonts w:ascii="Arial" w:eastAsia="Calibri" w:hAnsi="Arial" w:cs="Arial"/>
          <w:b/>
          <w:i/>
          <w:sz w:val="24"/>
          <w:szCs w:val="24"/>
        </w:rPr>
      </w:pPr>
      <w:r w:rsidRPr="00E02926">
        <w:rPr>
          <w:rFonts w:ascii="Arial" w:eastAsia="Calibri" w:hAnsi="Arial" w:cs="Arial"/>
          <w:b/>
          <w:i/>
          <w:sz w:val="24"/>
          <w:szCs w:val="24"/>
        </w:rPr>
        <w:t>Department of Education</w:t>
      </w:r>
    </w:p>
    <w:p w14:paraId="3E0B6866" w14:textId="77777777" w:rsidR="00E02926" w:rsidRPr="00E02926" w:rsidRDefault="00E02926" w:rsidP="00E02926">
      <w:pPr>
        <w:spacing w:after="0" w:line="240" w:lineRule="auto"/>
        <w:jc w:val="center"/>
        <w:rPr>
          <w:rFonts w:ascii="Arial" w:eastAsia="Calibri" w:hAnsi="Arial" w:cs="Arial"/>
          <w:b/>
          <w:i/>
          <w:sz w:val="24"/>
          <w:szCs w:val="24"/>
        </w:rPr>
      </w:pPr>
    </w:p>
    <w:p w14:paraId="32609E0D" w14:textId="77777777" w:rsidR="00CF58D5" w:rsidRDefault="00E02926">
      <w:pPr>
        <w:rPr>
          <w:rFonts w:ascii="Arial" w:eastAsia="Calibri" w:hAnsi="Arial" w:cs="Arial"/>
          <w:b/>
          <w:sz w:val="24"/>
          <w:szCs w:val="24"/>
        </w:rPr>
      </w:pPr>
      <w:r w:rsidRPr="00E02926">
        <w:rPr>
          <w:rFonts w:ascii="Arial" w:eastAsia="Calibri" w:hAnsi="Arial" w:cs="Arial"/>
          <w:b/>
          <w:sz w:val="24"/>
          <w:szCs w:val="24"/>
        </w:rPr>
        <w:br w:type="page"/>
      </w:r>
    </w:p>
    <w:p w14:paraId="61FCC1A5" w14:textId="77777777" w:rsidR="00CF58D5" w:rsidRDefault="00CF58D5">
      <w:pPr>
        <w:rPr>
          <w:rFonts w:ascii="Arial" w:eastAsia="Calibri" w:hAnsi="Arial" w:cs="Arial"/>
          <w:b/>
          <w:sz w:val="24"/>
          <w:szCs w:val="24"/>
        </w:rPr>
      </w:pPr>
    </w:p>
    <w:p w14:paraId="389DB9EC" w14:textId="77777777" w:rsidR="00CF58D5" w:rsidRDefault="00CF58D5">
      <w:pPr>
        <w:rPr>
          <w:rFonts w:ascii="Arial" w:eastAsia="Calibri" w:hAnsi="Arial" w:cs="Arial"/>
          <w:b/>
          <w:sz w:val="24"/>
          <w:szCs w:val="24"/>
        </w:rPr>
      </w:pPr>
    </w:p>
    <w:p w14:paraId="708663A7" w14:textId="076F48F0" w:rsidR="00C455F4" w:rsidRDefault="00C455F4" w:rsidP="00C455F4">
      <w:pPr>
        <w:jc w:val="center"/>
        <w:rPr>
          <w:rFonts w:ascii="Arial" w:eastAsia="Calibri" w:hAnsi="Arial" w:cs="Arial"/>
          <w:b/>
          <w:sz w:val="24"/>
          <w:szCs w:val="24"/>
        </w:rPr>
      </w:pPr>
      <w:r>
        <w:rPr>
          <w:rFonts w:ascii="Arial" w:eastAsia="Calibri" w:hAnsi="Arial" w:cs="Arial"/>
          <w:b/>
          <w:sz w:val="24"/>
          <w:szCs w:val="24"/>
        </w:rPr>
        <w:t>CONTENTS</w:t>
      </w:r>
    </w:p>
    <w:p w14:paraId="6EA9E97D" w14:textId="77777777" w:rsidR="00C455F4" w:rsidRDefault="00C455F4" w:rsidP="00C455F4">
      <w:pPr>
        <w:jc w:val="center"/>
        <w:rPr>
          <w:rFonts w:ascii="Arial" w:eastAsia="Calibri" w:hAnsi="Arial" w:cs="Arial"/>
          <w:b/>
          <w:sz w:val="24"/>
          <w:szCs w:val="24"/>
        </w:rPr>
      </w:pPr>
    </w:p>
    <w:p w14:paraId="7D978EFD" w14:textId="6B58BFA2" w:rsidR="00C455F4" w:rsidRPr="00C455F4" w:rsidRDefault="00CF58D5" w:rsidP="00C455F4">
      <w:pPr>
        <w:spacing w:after="0"/>
        <w:rPr>
          <w:rFonts w:ascii="Arial" w:hAnsi="Arial" w:cs="Arial"/>
          <w:sz w:val="24"/>
          <w:szCs w:val="24"/>
        </w:rPr>
      </w:pPr>
      <w:r w:rsidRPr="00C455F4">
        <w:rPr>
          <w:rFonts w:ascii="Arial" w:hAnsi="Arial" w:cs="Arial"/>
          <w:sz w:val="24"/>
          <w:szCs w:val="24"/>
        </w:rPr>
        <w:t>Foreword ....................................................................</w:t>
      </w:r>
      <w:r w:rsidR="00C455F4">
        <w:rPr>
          <w:rFonts w:ascii="Arial" w:hAnsi="Arial" w:cs="Arial"/>
          <w:sz w:val="24"/>
          <w:szCs w:val="24"/>
        </w:rPr>
        <w:t>...........................</w:t>
      </w:r>
      <w:r w:rsidRPr="00C455F4">
        <w:rPr>
          <w:rFonts w:ascii="Arial" w:hAnsi="Arial" w:cs="Arial"/>
          <w:sz w:val="24"/>
          <w:szCs w:val="24"/>
        </w:rPr>
        <w:t>.............</w:t>
      </w:r>
      <w:r w:rsidR="00C455F4" w:rsidRPr="00C455F4">
        <w:rPr>
          <w:rFonts w:ascii="Arial" w:hAnsi="Arial" w:cs="Arial"/>
          <w:sz w:val="24"/>
          <w:szCs w:val="24"/>
        </w:rPr>
        <w:t>..... 3</w:t>
      </w:r>
    </w:p>
    <w:p w14:paraId="1904B7DB" w14:textId="77777777" w:rsidR="00C455F4" w:rsidRDefault="00C455F4" w:rsidP="00C455F4">
      <w:pPr>
        <w:spacing w:after="0"/>
        <w:rPr>
          <w:rFonts w:ascii="Arial" w:hAnsi="Arial" w:cs="Arial"/>
          <w:sz w:val="24"/>
          <w:szCs w:val="24"/>
        </w:rPr>
      </w:pPr>
    </w:p>
    <w:p w14:paraId="6B7EBABD" w14:textId="4F47A7A9" w:rsidR="00C455F4" w:rsidRPr="00C455F4" w:rsidRDefault="00CF58D5" w:rsidP="00C455F4">
      <w:pPr>
        <w:spacing w:after="0"/>
        <w:rPr>
          <w:rFonts w:ascii="Arial" w:hAnsi="Arial" w:cs="Arial"/>
          <w:sz w:val="24"/>
          <w:szCs w:val="24"/>
        </w:rPr>
      </w:pPr>
      <w:r w:rsidRPr="00C455F4">
        <w:rPr>
          <w:rFonts w:ascii="Arial" w:hAnsi="Arial" w:cs="Arial"/>
          <w:sz w:val="24"/>
          <w:szCs w:val="24"/>
        </w:rPr>
        <w:t>Background ............................................................................</w:t>
      </w:r>
      <w:r w:rsidR="00C455F4">
        <w:rPr>
          <w:rFonts w:ascii="Arial" w:hAnsi="Arial" w:cs="Arial"/>
          <w:sz w:val="24"/>
          <w:szCs w:val="24"/>
        </w:rPr>
        <w:t>...................</w:t>
      </w:r>
      <w:r w:rsidR="00C455F4" w:rsidRPr="00C455F4">
        <w:rPr>
          <w:rFonts w:ascii="Arial" w:hAnsi="Arial" w:cs="Arial"/>
          <w:sz w:val="24"/>
          <w:szCs w:val="24"/>
        </w:rPr>
        <w:t>.............. 4</w:t>
      </w:r>
      <w:r w:rsidRPr="00C455F4">
        <w:rPr>
          <w:rFonts w:ascii="Arial" w:hAnsi="Arial" w:cs="Arial"/>
          <w:sz w:val="24"/>
          <w:szCs w:val="24"/>
        </w:rPr>
        <w:t xml:space="preserve"> </w:t>
      </w:r>
    </w:p>
    <w:p w14:paraId="650DF983" w14:textId="77777777" w:rsidR="00C455F4" w:rsidRDefault="00C455F4" w:rsidP="00C455F4">
      <w:pPr>
        <w:spacing w:after="0"/>
        <w:rPr>
          <w:rFonts w:ascii="Arial" w:hAnsi="Arial" w:cs="Arial"/>
          <w:sz w:val="24"/>
          <w:szCs w:val="24"/>
        </w:rPr>
      </w:pPr>
    </w:p>
    <w:p w14:paraId="3523A477" w14:textId="0725A4E3" w:rsidR="00C455F4" w:rsidRPr="00C455F4" w:rsidRDefault="00CF58D5" w:rsidP="00C455F4">
      <w:pPr>
        <w:spacing w:after="0"/>
        <w:rPr>
          <w:rFonts w:ascii="Arial" w:hAnsi="Arial" w:cs="Arial"/>
          <w:sz w:val="24"/>
          <w:szCs w:val="24"/>
        </w:rPr>
      </w:pPr>
      <w:r w:rsidRPr="00C455F4">
        <w:rPr>
          <w:rFonts w:ascii="Arial" w:hAnsi="Arial" w:cs="Arial"/>
          <w:sz w:val="24"/>
          <w:szCs w:val="24"/>
        </w:rPr>
        <w:t>The Case for Change ....................................</w:t>
      </w:r>
      <w:r w:rsidR="00C455F4">
        <w:rPr>
          <w:rFonts w:ascii="Arial" w:hAnsi="Arial" w:cs="Arial"/>
          <w:sz w:val="24"/>
          <w:szCs w:val="24"/>
        </w:rPr>
        <w:t>.............................</w:t>
      </w:r>
      <w:r w:rsidRPr="00C455F4">
        <w:rPr>
          <w:rFonts w:ascii="Arial" w:hAnsi="Arial" w:cs="Arial"/>
          <w:sz w:val="24"/>
          <w:szCs w:val="24"/>
        </w:rPr>
        <w:t>............</w:t>
      </w:r>
      <w:r w:rsidR="00C455F4" w:rsidRPr="00C455F4">
        <w:rPr>
          <w:rFonts w:ascii="Arial" w:hAnsi="Arial" w:cs="Arial"/>
          <w:sz w:val="24"/>
          <w:szCs w:val="24"/>
        </w:rPr>
        <w:t>..........</w:t>
      </w:r>
      <w:r w:rsidR="00C455F4">
        <w:rPr>
          <w:rFonts w:ascii="Arial" w:hAnsi="Arial" w:cs="Arial"/>
          <w:sz w:val="24"/>
          <w:szCs w:val="24"/>
        </w:rPr>
        <w:t>....... 5</w:t>
      </w:r>
      <w:r w:rsidRPr="00C455F4">
        <w:rPr>
          <w:rFonts w:ascii="Arial" w:hAnsi="Arial" w:cs="Arial"/>
          <w:sz w:val="24"/>
          <w:szCs w:val="24"/>
        </w:rPr>
        <w:t xml:space="preserve"> </w:t>
      </w:r>
    </w:p>
    <w:p w14:paraId="642A1631" w14:textId="77777777" w:rsidR="00C455F4" w:rsidRDefault="00C455F4" w:rsidP="00C455F4">
      <w:pPr>
        <w:spacing w:after="0"/>
        <w:rPr>
          <w:rFonts w:ascii="Arial" w:hAnsi="Arial" w:cs="Arial"/>
          <w:sz w:val="24"/>
          <w:szCs w:val="24"/>
        </w:rPr>
      </w:pPr>
    </w:p>
    <w:p w14:paraId="194051FF" w14:textId="6106F797" w:rsidR="00C455F4" w:rsidRPr="00C455F4" w:rsidRDefault="00CF58D5" w:rsidP="00C455F4">
      <w:pPr>
        <w:spacing w:after="0"/>
        <w:rPr>
          <w:rFonts w:ascii="Arial" w:hAnsi="Arial" w:cs="Arial"/>
          <w:sz w:val="24"/>
          <w:szCs w:val="24"/>
        </w:rPr>
      </w:pPr>
      <w:r w:rsidRPr="00C455F4">
        <w:rPr>
          <w:rFonts w:ascii="Arial" w:hAnsi="Arial" w:cs="Arial"/>
          <w:sz w:val="24"/>
          <w:szCs w:val="24"/>
        </w:rPr>
        <w:t>Options for Reviewing the Priority Criterion ..........</w:t>
      </w:r>
      <w:r w:rsidR="00C455F4">
        <w:rPr>
          <w:rFonts w:ascii="Arial" w:hAnsi="Arial" w:cs="Arial"/>
          <w:sz w:val="24"/>
          <w:szCs w:val="24"/>
        </w:rPr>
        <w:t>.............................</w:t>
      </w:r>
      <w:r w:rsidRPr="00C455F4">
        <w:rPr>
          <w:rFonts w:ascii="Arial" w:hAnsi="Arial" w:cs="Arial"/>
          <w:sz w:val="24"/>
          <w:szCs w:val="24"/>
        </w:rPr>
        <w:t>..</w:t>
      </w:r>
      <w:r w:rsidR="00C455F4" w:rsidRPr="00C455F4">
        <w:rPr>
          <w:rFonts w:ascii="Arial" w:hAnsi="Arial" w:cs="Arial"/>
          <w:sz w:val="24"/>
          <w:szCs w:val="24"/>
        </w:rPr>
        <w:t>................</w:t>
      </w:r>
      <w:r w:rsidRPr="00C455F4">
        <w:rPr>
          <w:rFonts w:ascii="Arial" w:hAnsi="Arial" w:cs="Arial"/>
          <w:sz w:val="24"/>
          <w:szCs w:val="24"/>
        </w:rPr>
        <w:t xml:space="preserve">... 9 </w:t>
      </w:r>
    </w:p>
    <w:p w14:paraId="3DA23C74" w14:textId="77777777" w:rsidR="00C455F4" w:rsidRDefault="00C455F4" w:rsidP="00C455F4">
      <w:pPr>
        <w:spacing w:after="0"/>
        <w:rPr>
          <w:rFonts w:ascii="Arial" w:hAnsi="Arial" w:cs="Arial"/>
          <w:sz w:val="24"/>
          <w:szCs w:val="24"/>
        </w:rPr>
      </w:pPr>
    </w:p>
    <w:p w14:paraId="4A9B7991" w14:textId="2A6B8B74" w:rsidR="00C455F4" w:rsidRPr="00C455F4" w:rsidRDefault="00CF58D5" w:rsidP="00C455F4">
      <w:pPr>
        <w:spacing w:after="0"/>
        <w:rPr>
          <w:rFonts w:ascii="Arial" w:hAnsi="Arial" w:cs="Arial"/>
          <w:sz w:val="24"/>
          <w:szCs w:val="24"/>
        </w:rPr>
      </w:pPr>
      <w:r w:rsidRPr="00C455F4">
        <w:rPr>
          <w:rFonts w:ascii="Arial" w:hAnsi="Arial" w:cs="Arial"/>
          <w:sz w:val="24"/>
          <w:szCs w:val="24"/>
        </w:rPr>
        <w:t>Responding to this Consultation ............................................................</w:t>
      </w:r>
      <w:r w:rsidR="00C455F4">
        <w:rPr>
          <w:rFonts w:ascii="Arial" w:hAnsi="Arial" w:cs="Arial"/>
          <w:sz w:val="24"/>
          <w:szCs w:val="24"/>
        </w:rPr>
        <w:t>..</w:t>
      </w:r>
      <w:r w:rsidR="00C455F4" w:rsidRPr="00C455F4">
        <w:rPr>
          <w:rFonts w:ascii="Arial" w:hAnsi="Arial" w:cs="Arial"/>
          <w:sz w:val="24"/>
          <w:szCs w:val="24"/>
        </w:rPr>
        <w:t>.........</w:t>
      </w:r>
      <w:r w:rsidR="00C455F4">
        <w:rPr>
          <w:rFonts w:ascii="Arial" w:hAnsi="Arial" w:cs="Arial"/>
          <w:sz w:val="24"/>
          <w:szCs w:val="24"/>
        </w:rPr>
        <w:t>...... 17</w:t>
      </w:r>
      <w:r w:rsidRPr="00C455F4">
        <w:rPr>
          <w:rFonts w:ascii="Arial" w:hAnsi="Arial" w:cs="Arial"/>
          <w:sz w:val="24"/>
          <w:szCs w:val="24"/>
        </w:rPr>
        <w:t xml:space="preserve"> </w:t>
      </w:r>
    </w:p>
    <w:p w14:paraId="5FBCC3F1" w14:textId="77777777" w:rsidR="00C455F4" w:rsidRDefault="00C455F4" w:rsidP="00C455F4">
      <w:pPr>
        <w:spacing w:after="0"/>
        <w:rPr>
          <w:rFonts w:ascii="Arial" w:hAnsi="Arial" w:cs="Arial"/>
          <w:sz w:val="24"/>
          <w:szCs w:val="24"/>
        </w:rPr>
      </w:pPr>
    </w:p>
    <w:p w14:paraId="3DE6C96A" w14:textId="56C6317B" w:rsidR="00C455F4" w:rsidRPr="00C455F4" w:rsidRDefault="00CF58D5" w:rsidP="00C455F4">
      <w:pPr>
        <w:spacing w:after="0"/>
        <w:rPr>
          <w:rFonts w:ascii="Arial" w:hAnsi="Arial" w:cs="Arial"/>
          <w:sz w:val="24"/>
          <w:szCs w:val="24"/>
        </w:rPr>
      </w:pPr>
      <w:r w:rsidRPr="00C455F4">
        <w:rPr>
          <w:rFonts w:ascii="Arial" w:hAnsi="Arial" w:cs="Arial"/>
          <w:sz w:val="24"/>
          <w:szCs w:val="24"/>
        </w:rPr>
        <w:t>Confidentiality of Consultation ...........................................</w:t>
      </w:r>
      <w:r w:rsidR="00C455F4" w:rsidRPr="00C455F4">
        <w:rPr>
          <w:rFonts w:ascii="Arial" w:hAnsi="Arial" w:cs="Arial"/>
          <w:sz w:val="24"/>
          <w:szCs w:val="24"/>
        </w:rPr>
        <w:t>............</w:t>
      </w:r>
      <w:r w:rsidR="00C455F4">
        <w:rPr>
          <w:rFonts w:ascii="Arial" w:hAnsi="Arial" w:cs="Arial"/>
          <w:sz w:val="24"/>
          <w:szCs w:val="24"/>
        </w:rPr>
        <w:t>......................... 17</w:t>
      </w:r>
      <w:r w:rsidRPr="00C455F4">
        <w:rPr>
          <w:rFonts w:ascii="Arial" w:hAnsi="Arial" w:cs="Arial"/>
          <w:sz w:val="24"/>
          <w:szCs w:val="24"/>
        </w:rPr>
        <w:t xml:space="preserve"> </w:t>
      </w:r>
    </w:p>
    <w:p w14:paraId="67B5DC79" w14:textId="77777777" w:rsidR="00C455F4" w:rsidRDefault="00C455F4" w:rsidP="00C455F4">
      <w:pPr>
        <w:spacing w:after="0"/>
        <w:rPr>
          <w:rFonts w:ascii="Arial" w:hAnsi="Arial" w:cs="Arial"/>
          <w:sz w:val="24"/>
          <w:szCs w:val="24"/>
        </w:rPr>
      </w:pPr>
    </w:p>
    <w:p w14:paraId="2E2D6C6F" w14:textId="1F2AEE02" w:rsidR="00C455F4" w:rsidRPr="00C455F4" w:rsidRDefault="00CF58D5" w:rsidP="00C455F4">
      <w:pPr>
        <w:spacing w:after="0"/>
        <w:rPr>
          <w:rFonts w:ascii="Arial" w:hAnsi="Arial" w:cs="Arial"/>
          <w:sz w:val="24"/>
          <w:szCs w:val="24"/>
        </w:rPr>
      </w:pPr>
      <w:r w:rsidRPr="00C455F4">
        <w:rPr>
          <w:rFonts w:ascii="Arial" w:hAnsi="Arial" w:cs="Arial"/>
          <w:sz w:val="24"/>
          <w:szCs w:val="24"/>
        </w:rPr>
        <w:t>Equality Screening and Rural Needs Impact Assessment ............</w:t>
      </w:r>
      <w:r w:rsidR="00C455F4">
        <w:rPr>
          <w:rFonts w:ascii="Arial" w:hAnsi="Arial" w:cs="Arial"/>
          <w:sz w:val="24"/>
          <w:szCs w:val="24"/>
        </w:rPr>
        <w:t>.......</w:t>
      </w:r>
      <w:r w:rsidR="00C455F4" w:rsidRPr="00C455F4">
        <w:rPr>
          <w:rFonts w:ascii="Arial" w:hAnsi="Arial" w:cs="Arial"/>
          <w:sz w:val="24"/>
          <w:szCs w:val="24"/>
        </w:rPr>
        <w:t>.......</w:t>
      </w:r>
      <w:r w:rsidR="00C455F4">
        <w:rPr>
          <w:rFonts w:ascii="Arial" w:hAnsi="Arial" w:cs="Arial"/>
          <w:sz w:val="24"/>
          <w:szCs w:val="24"/>
        </w:rPr>
        <w:t>........... 18</w:t>
      </w:r>
      <w:r w:rsidRPr="00C455F4">
        <w:rPr>
          <w:rFonts w:ascii="Arial" w:hAnsi="Arial" w:cs="Arial"/>
          <w:sz w:val="24"/>
          <w:szCs w:val="24"/>
        </w:rPr>
        <w:t xml:space="preserve"> </w:t>
      </w:r>
    </w:p>
    <w:p w14:paraId="2E6A33B6" w14:textId="77777777" w:rsidR="00C455F4" w:rsidRDefault="00C455F4" w:rsidP="00C455F4">
      <w:pPr>
        <w:spacing w:after="0"/>
        <w:rPr>
          <w:rFonts w:ascii="Arial" w:hAnsi="Arial" w:cs="Arial"/>
          <w:sz w:val="24"/>
          <w:szCs w:val="24"/>
        </w:rPr>
      </w:pPr>
    </w:p>
    <w:p w14:paraId="5CB42BB0" w14:textId="25F1BEF2" w:rsidR="00C455F4" w:rsidRPr="00C455F4" w:rsidRDefault="00CF58D5" w:rsidP="00C455F4">
      <w:pPr>
        <w:spacing w:after="0"/>
        <w:rPr>
          <w:rFonts w:ascii="Arial" w:hAnsi="Arial" w:cs="Arial"/>
          <w:sz w:val="24"/>
          <w:szCs w:val="24"/>
        </w:rPr>
      </w:pPr>
      <w:r w:rsidRPr="00C455F4">
        <w:rPr>
          <w:rFonts w:ascii="Arial" w:hAnsi="Arial" w:cs="Arial"/>
          <w:sz w:val="24"/>
          <w:szCs w:val="24"/>
        </w:rPr>
        <w:t>Cons</w:t>
      </w:r>
      <w:r w:rsidR="00C455F4">
        <w:rPr>
          <w:rFonts w:ascii="Arial" w:hAnsi="Arial" w:cs="Arial"/>
          <w:sz w:val="24"/>
          <w:szCs w:val="24"/>
        </w:rPr>
        <w:t>ultation Questionnaire</w:t>
      </w:r>
      <w:r w:rsidRPr="00C455F4">
        <w:rPr>
          <w:rFonts w:ascii="Arial" w:hAnsi="Arial" w:cs="Arial"/>
          <w:sz w:val="24"/>
          <w:szCs w:val="24"/>
        </w:rPr>
        <w:t>..........................................</w:t>
      </w:r>
      <w:r w:rsidR="00C455F4">
        <w:rPr>
          <w:rFonts w:ascii="Arial" w:hAnsi="Arial" w:cs="Arial"/>
          <w:sz w:val="24"/>
          <w:szCs w:val="24"/>
        </w:rPr>
        <w:t>............................</w:t>
      </w:r>
      <w:r w:rsidRPr="00C455F4">
        <w:rPr>
          <w:rFonts w:ascii="Arial" w:hAnsi="Arial" w:cs="Arial"/>
          <w:sz w:val="24"/>
          <w:szCs w:val="24"/>
        </w:rPr>
        <w:t>.....</w:t>
      </w:r>
      <w:r w:rsidR="00C455F4" w:rsidRPr="00C455F4">
        <w:rPr>
          <w:rFonts w:ascii="Arial" w:hAnsi="Arial" w:cs="Arial"/>
          <w:sz w:val="24"/>
          <w:szCs w:val="24"/>
        </w:rPr>
        <w:t>...........</w:t>
      </w:r>
      <w:r w:rsidR="00C455F4">
        <w:rPr>
          <w:rFonts w:ascii="Arial" w:hAnsi="Arial" w:cs="Arial"/>
          <w:sz w:val="24"/>
          <w:szCs w:val="24"/>
        </w:rPr>
        <w:t>19</w:t>
      </w:r>
      <w:r w:rsidRPr="00C455F4">
        <w:rPr>
          <w:rFonts w:ascii="Arial" w:hAnsi="Arial" w:cs="Arial"/>
          <w:sz w:val="24"/>
          <w:szCs w:val="24"/>
        </w:rPr>
        <w:t xml:space="preserve"> </w:t>
      </w:r>
    </w:p>
    <w:p w14:paraId="3B4E99FF" w14:textId="77777777" w:rsidR="00C455F4" w:rsidRDefault="00C455F4" w:rsidP="00C455F4">
      <w:pPr>
        <w:spacing w:after="0"/>
        <w:rPr>
          <w:rFonts w:ascii="Arial" w:hAnsi="Arial" w:cs="Arial"/>
          <w:sz w:val="24"/>
          <w:szCs w:val="24"/>
        </w:rPr>
      </w:pPr>
    </w:p>
    <w:p w14:paraId="51768D0C" w14:textId="4CF973A7" w:rsidR="00C455F4" w:rsidRDefault="00CF58D5" w:rsidP="00C455F4">
      <w:pPr>
        <w:spacing w:after="0"/>
        <w:rPr>
          <w:rFonts w:ascii="Arial" w:hAnsi="Arial" w:cs="Arial"/>
          <w:sz w:val="24"/>
          <w:szCs w:val="24"/>
        </w:rPr>
      </w:pPr>
      <w:r w:rsidRPr="00C455F4">
        <w:rPr>
          <w:rFonts w:ascii="Arial" w:hAnsi="Arial" w:cs="Arial"/>
          <w:sz w:val="24"/>
          <w:szCs w:val="24"/>
        </w:rPr>
        <w:t>Information to inform an Equality Screening and Rur</w:t>
      </w:r>
      <w:r w:rsidR="00C455F4">
        <w:rPr>
          <w:rFonts w:ascii="Arial" w:hAnsi="Arial" w:cs="Arial"/>
          <w:sz w:val="24"/>
          <w:szCs w:val="24"/>
        </w:rPr>
        <w:t xml:space="preserve">al Needs Impact </w:t>
      </w:r>
    </w:p>
    <w:p w14:paraId="4B0E9160" w14:textId="47672E35" w:rsidR="00C455F4" w:rsidRPr="00C455F4" w:rsidRDefault="00C455F4" w:rsidP="00C455F4">
      <w:pPr>
        <w:spacing w:after="0"/>
        <w:rPr>
          <w:rFonts w:ascii="Arial" w:hAnsi="Arial" w:cs="Arial"/>
          <w:sz w:val="24"/>
          <w:szCs w:val="24"/>
        </w:rPr>
      </w:pPr>
      <w:r>
        <w:rPr>
          <w:rFonts w:ascii="Arial" w:hAnsi="Arial" w:cs="Arial"/>
          <w:sz w:val="24"/>
          <w:szCs w:val="24"/>
        </w:rPr>
        <w:t>Assessment</w:t>
      </w:r>
      <w:r w:rsidR="00CF58D5" w:rsidRPr="00C455F4">
        <w:rPr>
          <w:rFonts w:ascii="Arial" w:hAnsi="Arial" w:cs="Arial"/>
          <w:sz w:val="24"/>
          <w:szCs w:val="24"/>
        </w:rPr>
        <w:t xml:space="preserve"> </w:t>
      </w:r>
      <w:r>
        <w:rPr>
          <w:rFonts w:ascii="Arial" w:hAnsi="Arial" w:cs="Arial"/>
          <w:sz w:val="24"/>
          <w:szCs w:val="24"/>
        </w:rPr>
        <w:t>………………………………………………………………………………25</w:t>
      </w:r>
      <w:r w:rsidR="00CF58D5" w:rsidRPr="00C455F4">
        <w:rPr>
          <w:rFonts w:ascii="Arial" w:hAnsi="Arial" w:cs="Arial"/>
          <w:sz w:val="24"/>
          <w:szCs w:val="24"/>
        </w:rPr>
        <w:t xml:space="preserve"> </w:t>
      </w:r>
    </w:p>
    <w:p w14:paraId="4C0DF527" w14:textId="77777777" w:rsidR="00C455F4" w:rsidRDefault="00C455F4" w:rsidP="00C455F4">
      <w:pPr>
        <w:spacing w:after="0"/>
        <w:rPr>
          <w:rFonts w:ascii="Arial" w:hAnsi="Arial" w:cs="Arial"/>
          <w:sz w:val="24"/>
          <w:szCs w:val="24"/>
        </w:rPr>
      </w:pPr>
    </w:p>
    <w:p w14:paraId="47C3BA35" w14:textId="1D641852" w:rsidR="00CF58D5" w:rsidRPr="007D4E8D" w:rsidRDefault="00C455F4" w:rsidP="00C455F4">
      <w:pPr>
        <w:spacing w:after="0"/>
        <w:rPr>
          <w:rFonts w:ascii="Arial" w:hAnsi="Arial" w:cs="Arial"/>
          <w:sz w:val="24"/>
          <w:szCs w:val="24"/>
        </w:rPr>
      </w:pPr>
      <w:r>
        <w:rPr>
          <w:rFonts w:ascii="Arial" w:hAnsi="Arial" w:cs="Arial"/>
          <w:sz w:val="24"/>
          <w:szCs w:val="24"/>
        </w:rPr>
        <w:t>Key Statistics</w:t>
      </w:r>
      <w:r w:rsidR="00CF58D5" w:rsidRPr="00C455F4">
        <w:rPr>
          <w:rFonts w:ascii="Arial" w:hAnsi="Arial" w:cs="Arial"/>
          <w:sz w:val="24"/>
          <w:szCs w:val="24"/>
        </w:rPr>
        <w:t>.................</w:t>
      </w:r>
      <w:r>
        <w:rPr>
          <w:rFonts w:ascii="Arial" w:hAnsi="Arial" w:cs="Arial"/>
          <w:sz w:val="24"/>
          <w:szCs w:val="24"/>
        </w:rPr>
        <w:t>...............................</w:t>
      </w:r>
      <w:r w:rsidR="00CF58D5" w:rsidRPr="00C455F4">
        <w:rPr>
          <w:rFonts w:ascii="Arial" w:hAnsi="Arial" w:cs="Arial"/>
          <w:sz w:val="24"/>
          <w:szCs w:val="24"/>
        </w:rPr>
        <w:t>...</w:t>
      </w:r>
      <w:r>
        <w:rPr>
          <w:rFonts w:ascii="Arial" w:hAnsi="Arial" w:cs="Arial"/>
          <w:sz w:val="24"/>
          <w:szCs w:val="24"/>
        </w:rPr>
        <w:t>...........................</w:t>
      </w:r>
      <w:r w:rsidR="00CF58D5" w:rsidRPr="00C455F4">
        <w:rPr>
          <w:rFonts w:ascii="Arial" w:hAnsi="Arial" w:cs="Arial"/>
          <w:sz w:val="24"/>
          <w:szCs w:val="24"/>
        </w:rPr>
        <w:t>............</w:t>
      </w:r>
      <w:r>
        <w:rPr>
          <w:rFonts w:ascii="Arial" w:hAnsi="Arial" w:cs="Arial"/>
          <w:sz w:val="24"/>
          <w:szCs w:val="24"/>
        </w:rPr>
        <w:t>................ 27</w:t>
      </w:r>
      <w:r w:rsidR="00CF58D5" w:rsidRPr="00C455F4">
        <w:rPr>
          <w:rFonts w:ascii="Arial" w:eastAsia="Calibri" w:hAnsi="Arial" w:cs="Arial"/>
          <w:b/>
          <w:sz w:val="24"/>
          <w:szCs w:val="24"/>
        </w:rPr>
        <w:br w:type="page"/>
      </w:r>
    </w:p>
    <w:p w14:paraId="52F594F7" w14:textId="77777777" w:rsidR="00E02926" w:rsidRPr="00E02926" w:rsidRDefault="00E02926" w:rsidP="00AC0BC7">
      <w:pPr>
        <w:tabs>
          <w:tab w:val="center" w:pos="4513"/>
          <w:tab w:val="left" w:pos="6435"/>
        </w:tabs>
        <w:rPr>
          <w:rFonts w:ascii="Arial" w:eastAsia="Calibri" w:hAnsi="Arial" w:cs="Arial"/>
          <w:b/>
          <w:sz w:val="24"/>
          <w:szCs w:val="24"/>
        </w:rPr>
      </w:pPr>
    </w:p>
    <w:p w14:paraId="23C4ABAA" w14:textId="77777777" w:rsidR="00645FA9" w:rsidRDefault="00645FA9" w:rsidP="00E02926">
      <w:pPr>
        <w:jc w:val="center"/>
        <w:rPr>
          <w:rFonts w:ascii="Arial" w:eastAsia="Calibri" w:hAnsi="Arial" w:cs="Arial"/>
          <w:b/>
          <w:sz w:val="36"/>
          <w:szCs w:val="24"/>
        </w:rPr>
      </w:pPr>
    </w:p>
    <w:p w14:paraId="3ACB6436" w14:textId="77777777" w:rsidR="00E02926" w:rsidRPr="00E02926" w:rsidRDefault="00E02926" w:rsidP="00756409">
      <w:pPr>
        <w:jc w:val="center"/>
        <w:rPr>
          <w:rFonts w:ascii="Arial" w:eastAsia="Calibri" w:hAnsi="Arial" w:cs="Arial"/>
          <w:b/>
          <w:sz w:val="36"/>
          <w:szCs w:val="24"/>
        </w:rPr>
      </w:pPr>
      <w:r w:rsidRPr="00E02926">
        <w:rPr>
          <w:rFonts w:ascii="Arial" w:eastAsia="Calibri" w:hAnsi="Arial" w:cs="Arial"/>
          <w:b/>
          <w:sz w:val="36"/>
          <w:szCs w:val="24"/>
        </w:rPr>
        <w:t>FOREWORD</w:t>
      </w:r>
    </w:p>
    <w:p w14:paraId="27D0471B" w14:textId="77777777" w:rsidR="00E02926" w:rsidRPr="00964D85" w:rsidRDefault="00E02926" w:rsidP="00E02926">
      <w:pPr>
        <w:spacing w:after="0"/>
        <w:jc w:val="both"/>
        <w:rPr>
          <w:rFonts w:ascii="Arial" w:eastAsia="Calibri" w:hAnsi="Arial" w:cs="Arial"/>
          <w:sz w:val="24"/>
          <w:szCs w:val="24"/>
        </w:rPr>
      </w:pPr>
      <w:r w:rsidRPr="00964D85">
        <w:rPr>
          <w:rFonts w:ascii="Arial" w:eastAsia="Calibri" w:hAnsi="Arial" w:cs="Arial"/>
          <w:sz w:val="24"/>
          <w:szCs w:val="24"/>
        </w:rPr>
        <w:t xml:space="preserve">Pre-school education is an important, non-compulsory stage of education that helps contribute to a child’s overall development.  The Department of Education is committed to providing a funded pre-school education place for all children in their immediate pre-school year whose parents want it. </w:t>
      </w:r>
    </w:p>
    <w:p w14:paraId="7C44A854" w14:textId="77777777" w:rsidR="00E02926" w:rsidRPr="00964D85" w:rsidRDefault="00E02926" w:rsidP="00E02926">
      <w:pPr>
        <w:spacing w:after="0"/>
        <w:jc w:val="both"/>
        <w:rPr>
          <w:rFonts w:ascii="Arial" w:eastAsia="Calibri" w:hAnsi="Arial" w:cs="Arial"/>
          <w:sz w:val="24"/>
          <w:szCs w:val="24"/>
        </w:rPr>
      </w:pPr>
    </w:p>
    <w:p w14:paraId="70FA9054" w14:textId="714D1FAA" w:rsidR="00E02926" w:rsidRPr="00964D85" w:rsidRDefault="00E02926" w:rsidP="00E02926">
      <w:pPr>
        <w:spacing w:after="0"/>
        <w:jc w:val="both"/>
        <w:rPr>
          <w:rFonts w:ascii="Arial" w:eastAsia="Calibri" w:hAnsi="Arial" w:cs="Arial"/>
          <w:sz w:val="24"/>
          <w:szCs w:val="24"/>
        </w:rPr>
      </w:pPr>
      <w:r w:rsidRPr="00964D85">
        <w:rPr>
          <w:rFonts w:ascii="Arial" w:eastAsia="Calibri" w:hAnsi="Arial" w:cs="Arial"/>
          <w:sz w:val="24"/>
          <w:szCs w:val="24"/>
        </w:rPr>
        <w:t>Pre-school children access funded pre-school education places through an admissions process which is set out in legislation.  This consultation is seeking views on reviewing one element of the current admissions process; that pre-school education settings must prioritise children from ‘socially disadvantaged circumstances’ in their admissions criteria. The legislation regarding this criterion was first introduced in 1998 in order to ensure that the children considered to be most in need could access a pre-school education place at a time when there were a limited number of pre-school education places available.</w:t>
      </w:r>
      <w:r w:rsidR="00756409">
        <w:rPr>
          <w:rFonts w:ascii="Arial" w:eastAsia="Calibri" w:hAnsi="Arial" w:cs="Arial"/>
          <w:sz w:val="24"/>
          <w:szCs w:val="24"/>
        </w:rPr>
        <w:t xml:space="preserve">  In 1998, there were approximately 11,100 funded pre-school education places available, which meant that only 45% of children in their immediate pre-school year could access a funded place.</w:t>
      </w:r>
    </w:p>
    <w:p w14:paraId="577FE36C" w14:textId="77777777" w:rsidR="00E02926" w:rsidRPr="00964D85" w:rsidRDefault="00E02926" w:rsidP="00E02926">
      <w:pPr>
        <w:spacing w:after="0"/>
        <w:jc w:val="both"/>
        <w:rPr>
          <w:rFonts w:ascii="Arial" w:eastAsia="Calibri" w:hAnsi="Arial" w:cs="Arial"/>
          <w:sz w:val="24"/>
          <w:szCs w:val="24"/>
        </w:rPr>
      </w:pPr>
    </w:p>
    <w:p w14:paraId="60447847" w14:textId="53D9B3AF" w:rsidR="00E02926" w:rsidRPr="00964D85" w:rsidRDefault="004065F2" w:rsidP="00E02926">
      <w:pPr>
        <w:spacing w:after="0"/>
        <w:jc w:val="both"/>
        <w:rPr>
          <w:rFonts w:ascii="Arial" w:eastAsia="Calibri" w:hAnsi="Arial" w:cs="Arial"/>
          <w:sz w:val="24"/>
          <w:szCs w:val="24"/>
        </w:rPr>
      </w:pPr>
      <w:r w:rsidRPr="00964D85">
        <w:rPr>
          <w:rFonts w:ascii="Arial" w:eastAsia="Calibri" w:hAnsi="Arial" w:cs="Arial"/>
          <w:sz w:val="24"/>
          <w:szCs w:val="24"/>
        </w:rPr>
        <w:t>Over t</w:t>
      </w:r>
      <w:r w:rsidR="00E02926" w:rsidRPr="00964D85">
        <w:rPr>
          <w:rFonts w:ascii="Arial" w:eastAsia="Calibri" w:hAnsi="Arial" w:cs="Arial"/>
          <w:sz w:val="24"/>
          <w:szCs w:val="24"/>
        </w:rPr>
        <w:t xml:space="preserve">wenty years later, much has changed and </w:t>
      </w:r>
      <w:r w:rsidR="00ED79ED" w:rsidRPr="00964D85">
        <w:rPr>
          <w:rFonts w:ascii="Arial" w:eastAsia="Calibri" w:hAnsi="Arial" w:cs="Arial"/>
          <w:sz w:val="24"/>
          <w:szCs w:val="24"/>
        </w:rPr>
        <w:t>I am</w:t>
      </w:r>
      <w:r w:rsidR="00E02926" w:rsidRPr="00964D85">
        <w:rPr>
          <w:rFonts w:ascii="Arial" w:eastAsia="Calibri" w:hAnsi="Arial" w:cs="Arial"/>
          <w:sz w:val="24"/>
          <w:szCs w:val="24"/>
        </w:rPr>
        <w:t xml:space="preserve"> reviewing the continued need for a legislative requirement that pre-school education settings prioritise children from ‘socially disadvantaged circumstances’ in their admissions criteria, and considering, if the criterion is to remain, which children should be prioritised.</w:t>
      </w:r>
      <w:r w:rsidR="00ED79ED" w:rsidRPr="00964D85">
        <w:rPr>
          <w:rFonts w:ascii="Arial" w:eastAsia="Calibri" w:hAnsi="Arial" w:cs="Arial"/>
          <w:sz w:val="24"/>
          <w:szCs w:val="24"/>
        </w:rPr>
        <w:t xml:space="preserve">  I am keen to ensure that, regardless of which admissions criteria are used, that all children in their immediate pre-school year continue to have access to a funded pre-school education place if their parents want it.</w:t>
      </w:r>
    </w:p>
    <w:p w14:paraId="3DC73806" w14:textId="77777777" w:rsidR="00E02926" w:rsidRPr="00964D85" w:rsidRDefault="00E02926" w:rsidP="00E02926">
      <w:pPr>
        <w:spacing w:after="0"/>
        <w:jc w:val="both"/>
        <w:rPr>
          <w:rFonts w:ascii="Arial" w:eastAsia="Calibri" w:hAnsi="Arial" w:cs="Arial"/>
          <w:sz w:val="24"/>
          <w:szCs w:val="24"/>
        </w:rPr>
      </w:pPr>
    </w:p>
    <w:p w14:paraId="624D5775" w14:textId="58BE0C4D" w:rsidR="006B57D9" w:rsidRDefault="00E02926" w:rsidP="006B57D9">
      <w:pPr>
        <w:spacing w:after="0"/>
        <w:contextualSpacing/>
        <w:rPr>
          <w:rFonts w:ascii="Arial" w:eastAsia="Calibri" w:hAnsi="Arial" w:cs="Arial"/>
          <w:sz w:val="24"/>
          <w:szCs w:val="24"/>
        </w:rPr>
      </w:pPr>
      <w:r w:rsidRPr="00964D85">
        <w:rPr>
          <w:rFonts w:ascii="Arial" w:eastAsia="Calibri" w:hAnsi="Arial" w:cs="Arial"/>
          <w:sz w:val="24"/>
          <w:szCs w:val="24"/>
        </w:rPr>
        <w:t xml:space="preserve">Over 23,000 children participate in the pre-school admissions process each year.  Legislative requirements relating to admissions criteria affect all the children who apply for a funded pre-school education place, not just those </w:t>
      </w:r>
      <w:r w:rsidR="00645FA9" w:rsidRPr="00964D85">
        <w:rPr>
          <w:rFonts w:ascii="Arial" w:eastAsia="Calibri" w:hAnsi="Arial" w:cs="Arial"/>
          <w:sz w:val="24"/>
          <w:szCs w:val="24"/>
        </w:rPr>
        <w:t xml:space="preserve">who are </w:t>
      </w:r>
      <w:r w:rsidRPr="00964D85">
        <w:rPr>
          <w:rFonts w:ascii="Arial" w:eastAsia="Calibri" w:hAnsi="Arial" w:cs="Arial"/>
          <w:sz w:val="24"/>
          <w:szCs w:val="24"/>
        </w:rPr>
        <w:t>prioritised.</w:t>
      </w:r>
      <w:r w:rsidR="00756409">
        <w:rPr>
          <w:rFonts w:ascii="Arial" w:eastAsia="Calibri" w:hAnsi="Arial" w:cs="Arial"/>
          <w:sz w:val="24"/>
          <w:szCs w:val="24"/>
        </w:rPr>
        <w:t xml:space="preserve">  The roll out of Universal Credit necessitates a change to the current criterion, but plans to standardise the length of pre-school education sessions also present an opportunity to review the criterion in the modern policy context.</w:t>
      </w:r>
    </w:p>
    <w:p w14:paraId="295062E2" w14:textId="77777777" w:rsidR="006B57D9" w:rsidRDefault="006B57D9" w:rsidP="006B57D9">
      <w:pPr>
        <w:spacing w:after="0"/>
        <w:contextualSpacing/>
        <w:rPr>
          <w:rFonts w:ascii="Arial" w:eastAsia="Calibri" w:hAnsi="Arial" w:cs="Arial"/>
          <w:sz w:val="24"/>
          <w:szCs w:val="24"/>
        </w:rPr>
      </w:pPr>
    </w:p>
    <w:p w14:paraId="6A5104D5" w14:textId="2E22B632" w:rsidR="00E02926" w:rsidRPr="00964D85" w:rsidRDefault="00ED79ED" w:rsidP="00E02926">
      <w:pPr>
        <w:spacing w:after="240"/>
        <w:contextualSpacing/>
        <w:rPr>
          <w:rFonts w:ascii="Arial" w:eastAsia="Calibri" w:hAnsi="Arial" w:cs="Arial"/>
          <w:sz w:val="24"/>
          <w:szCs w:val="24"/>
        </w:rPr>
      </w:pPr>
      <w:r w:rsidRPr="00964D85">
        <w:rPr>
          <w:rFonts w:ascii="Arial" w:eastAsia="Calibri" w:hAnsi="Arial" w:cs="Arial"/>
          <w:sz w:val="24"/>
          <w:szCs w:val="24"/>
        </w:rPr>
        <w:t>I am</w:t>
      </w:r>
      <w:r w:rsidR="00E02926" w:rsidRPr="00964D85">
        <w:rPr>
          <w:rFonts w:ascii="Arial" w:eastAsia="Calibri" w:hAnsi="Arial" w:cs="Arial"/>
          <w:sz w:val="24"/>
          <w:szCs w:val="24"/>
        </w:rPr>
        <w:t xml:space="preserve"> keen to receive as many views as possible on</w:t>
      </w:r>
      <w:r w:rsidR="00756409">
        <w:rPr>
          <w:rFonts w:ascii="Arial" w:eastAsia="Calibri" w:hAnsi="Arial" w:cs="Arial"/>
          <w:sz w:val="24"/>
          <w:szCs w:val="24"/>
        </w:rPr>
        <w:t xml:space="preserve"> potential options for revising</w:t>
      </w:r>
      <w:r w:rsidR="00E02926" w:rsidRPr="00964D85">
        <w:rPr>
          <w:rFonts w:ascii="Arial" w:eastAsia="Calibri" w:hAnsi="Arial" w:cs="Arial"/>
          <w:sz w:val="24"/>
          <w:szCs w:val="24"/>
        </w:rPr>
        <w:t xml:space="preserve"> the statutory criteri</w:t>
      </w:r>
      <w:r w:rsidR="00756409">
        <w:rPr>
          <w:rFonts w:ascii="Arial" w:eastAsia="Calibri" w:hAnsi="Arial" w:cs="Arial"/>
          <w:sz w:val="24"/>
          <w:szCs w:val="24"/>
        </w:rPr>
        <w:t xml:space="preserve">on.  </w:t>
      </w:r>
      <w:r w:rsidR="00E02926" w:rsidRPr="00964D85">
        <w:rPr>
          <w:rFonts w:ascii="Arial" w:eastAsia="Calibri" w:hAnsi="Arial" w:cs="Arial"/>
          <w:sz w:val="24"/>
          <w:szCs w:val="24"/>
        </w:rPr>
        <w:t>Responses are particularly welcome from parents and carers, early years sectoral bodies and providers of pre-school education, including nursery schools, primary schools with nursery units and voluntary and private pre-school education settings participating in the Pre-</w:t>
      </w:r>
      <w:r w:rsidRPr="00964D85">
        <w:rPr>
          <w:rFonts w:ascii="Arial" w:eastAsia="Calibri" w:hAnsi="Arial" w:cs="Arial"/>
          <w:sz w:val="24"/>
          <w:szCs w:val="24"/>
        </w:rPr>
        <w:t>S</w:t>
      </w:r>
      <w:r w:rsidR="00E02926" w:rsidRPr="00964D85">
        <w:rPr>
          <w:rFonts w:ascii="Arial" w:eastAsia="Calibri" w:hAnsi="Arial" w:cs="Arial"/>
          <w:sz w:val="24"/>
          <w:szCs w:val="24"/>
        </w:rPr>
        <w:t>chool Education Programme.</w:t>
      </w:r>
    </w:p>
    <w:p w14:paraId="3DAFC0C6" w14:textId="77777777" w:rsidR="00CE28DD" w:rsidRPr="00964D85" w:rsidRDefault="00CE28DD" w:rsidP="00CE28DD">
      <w:pPr>
        <w:spacing w:after="0"/>
        <w:rPr>
          <w:rFonts w:ascii="Arial" w:eastAsia="Calibri" w:hAnsi="Arial" w:cs="Arial"/>
          <w:sz w:val="24"/>
          <w:szCs w:val="24"/>
        </w:rPr>
      </w:pPr>
    </w:p>
    <w:p w14:paraId="330CFD67" w14:textId="39B45514" w:rsidR="00E02926" w:rsidRPr="00964D85" w:rsidRDefault="00ED79ED" w:rsidP="00E02926">
      <w:pPr>
        <w:spacing w:after="0"/>
        <w:jc w:val="center"/>
        <w:rPr>
          <w:rFonts w:ascii="Arial" w:eastAsia="Calibri" w:hAnsi="Arial" w:cs="Arial"/>
          <w:sz w:val="24"/>
          <w:szCs w:val="24"/>
        </w:rPr>
      </w:pPr>
      <w:r w:rsidRPr="00964D85">
        <w:rPr>
          <w:rFonts w:ascii="Arial" w:eastAsia="Calibri" w:hAnsi="Arial" w:cs="Arial"/>
          <w:sz w:val="24"/>
          <w:szCs w:val="24"/>
        </w:rPr>
        <w:t>Peter Weir</w:t>
      </w:r>
    </w:p>
    <w:p w14:paraId="60245B3A" w14:textId="6DCC9F27" w:rsidR="006B57D9" w:rsidRPr="006B57D9" w:rsidRDefault="00ED79ED" w:rsidP="00CE28DD">
      <w:pPr>
        <w:spacing w:before="0" w:after="840"/>
        <w:jc w:val="center"/>
        <w:rPr>
          <w:rFonts w:ascii="Arial" w:eastAsia="Calibri" w:hAnsi="Arial" w:cs="Arial"/>
          <w:sz w:val="24"/>
          <w:szCs w:val="24"/>
        </w:rPr>
      </w:pPr>
      <w:r w:rsidRPr="00964D85">
        <w:rPr>
          <w:rFonts w:ascii="Arial" w:eastAsia="Calibri" w:hAnsi="Arial" w:cs="Arial"/>
          <w:sz w:val="24"/>
          <w:szCs w:val="24"/>
        </w:rPr>
        <w:t>Minister for</w:t>
      </w:r>
      <w:r w:rsidR="00E02926" w:rsidRPr="00964D85">
        <w:rPr>
          <w:rFonts w:ascii="Arial" w:eastAsia="Calibri" w:hAnsi="Arial" w:cs="Arial"/>
          <w:sz w:val="24"/>
          <w:szCs w:val="24"/>
        </w:rPr>
        <w:t xml:space="preserve"> Education </w:t>
      </w:r>
    </w:p>
    <w:p w14:paraId="5060DF79"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lastRenderedPageBreak/>
        <w:t>Background</w:t>
      </w:r>
    </w:p>
    <w:p w14:paraId="2F6A1341" w14:textId="77777777" w:rsidR="00E02926" w:rsidRPr="00E02926" w:rsidRDefault="00E02926" w:rsidP="00E02926">
      <w:pPr>
        <w:spacing w:after="240" w:line="240" w:lineRule="auto"/>
        <w:contextualSpacing/>
        <w:rPr>
          <w:rFonts w:ascii="Arial" w:eastAsia="Calibri" w:hAnsi="Arial" w:cs="Arial"/>
          <w:sz w:val="24"/>
          <w:szCs w:val="24"/>
        </w:rPr>
      </w:pPr>
    </w:p>
    <w:p w14:paraId="1371667A" w14:textId="74E4B345" w:rsidR="00E02926" w:rsidRPr="00E02926" w:rsidRDefault="00E02926" w:rsidP="00E02926">
      <w:pPr>
        <w:spacing w:after="0" w:line="240" w:lineRule="auto"/>
        <w:jc w:val="both"/>
        <w:rPr>
          <w:rFonts w:ascii="Arial" w:eastAsia="Calibri" w:hAnsi="Arial" w:cs="Arial"/>
          <w:sz w:val="24"/>
          <w:szCs w:val="24"/>
        </w:rPr>
      </w:pPr>
      <w:r w:rsidRPr="00E02926">
        <w:rPr>
          <w:rFonts w:ascii="Arial" w:eastAsia="Calibri" w:hAnsi="Arial" w:cs="Arial"/>
          <w:sz w:val="24"/>
          <w:szCs w:val="24"/>
        </w:rPr>
        <w:t xml:space="preserve">A child’s success in school and life is </w:t>
      </w:r>
      <w:r w:rsidR="00C46DE3">
        <w:rPr>
          <w:rFonts w:ascii="Arial" w:eastAsia="Calibri" w:hAnsi="Arial" w:cs="Arial"/>
          <w:sz w:val="24"/>
          <w:szCs w:val="24"/>
        </w:rPr>
        <w:t>signif</w:t>
      </w:r>
      <w:r w:rsidR="00C46DE3" w:rsidRPr="00E02926">
        <w:rPr>
          <w:rFonts w:ascii="Arial" w:eastAsia="Calibri" w:hAnsi="Arial" w:cs="Arial"/>
          <w:sz w:val="24"/>
          <w:szCs w:val="24"/>
        </w:rPr>
        <w:t>icantly</w:t>
      </w:r>
      <w:r w:rsidR="00756409">
        <w:rPr>
          <w:rFonts w:ascii="Arial" w:eastAsia="Calibri" w:hAnsi="Arial" w:cs="Arial"/>
          <w:sz w:val="24"/>
          <w:szCs w:val="24"/>
        </w:rPr>
        <w:t xml:space="preserve"> influenced by their life experiences </w:t>
      </w:r>
      <w:r w:rsidRPr="00E02926">
        <w:rPr>
          <w:rFonts w:ascii="Arial" w:eastAsia="Calibri" w:hAnsi="Arial" w:cs="Arial"/>
          <w:sz w:val="24"/>
          <w:szCs w:val="24"/>
        </w:rPr>
        <w:t>at a very young age, including before they start school.  High qual</w:t>
      </w:r>
      <w:r w:rsidR="00756409">
        <w:rPr>
          <w:rFonts w:ascii="Arial" w:eastAsia="Calibri" w:hAnsi="Arial" w:cs="Arial"/>
          <w:sz w:val="24"/>
          <w:szCs w:val="24"/>
        </w:rPr>
        <w:t>ity early learning opportunities c</w:t>
      </w:r>
      <w:r w:rsidRPr="00E02926">
        <w:rPr>
          <w:rFonts w:ascii="Arial" w:eastAsia="Calibri" w:hAnsi="Arial" w:cs="Arial"/>
          <w:sz w:val="24"/>
          <w:szCs w:val="24"/>
        </w:rPr>
        <w:t>an equip children to develop improved cognitive, social and emotional skills and lay important foundations for future learning and development.  It is for this reason that the Department of Education (the Department), through the Pre-</w:t>
      </w:r>
      <w:r w:rsidR="00C46DE3">
        <w:rPr>
          <w:rFonts w:ascii="Arial" w:eastAsia="Calibri" w:hAnsi="Arial" w:cs="Arial"/>
          <w:sz w:val="24"/>
          <w:szCs w:val="24"/>
        </w:rPr>
        <w:t>s</w:t>
      </w:r>
      <w:r w:rsidRPr="00E02926">
        <w:rPr>
          <w:rFonts w:ascii="Arial" w:eastAsia="Calibri" w:hAnsi="Arial" w:cs="Arial"/>
          <w:sz w:val="24"/>
          <w:szCs w:val="24"/>
        </w:rPr>
        <w:t xml:space="preserve">chool Education Programme, aims to provide a year of funded pre-school education for every child in their immediate pre-school year whose parents want it. </w:t>
      </w:r>
    </w:p>
    <w:p w14:paraId="00752333" w14:textId="77777777" w:rsidR="00E02926" w:rsidRPr="00E02926" w:rsidRDefault="00E02926" w:rsidP="00E02926">
      <w:pPr>
        <w:spacing w:after="0" w:line="240" w:lineRule="auto"/>
        <w:jc w:val="both"/>
        <w:rPr>
          <w:rFonts w:ascii="Arial" w:eastAsia="Calibri" w:hAnsi="Arial" w:cs="Arial"/>
          <w:sz w:val="24"/>
          <w:szCs w:val="24"/>
        </w:rPr>
      </w:pPr>
    </w:p>
    <w:p w14:paraId="28D41CF1" w14:textId="41CA7BA9"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Children access pre-school education places funded by the Department through an admissions process. All pre-school settings are required to draw up and publish admission</w:t>
      </w:r>
      <w:r w:rsidR="00645FA9">
        <w:rPr>
          <w:rFonts w:ascii="Arial" w:eastAsia="Calibri" w:hAnsi="Arial" w:cs="Arial"/>
          <w:sz w:val="24"/>
          <w:szCs w:val="24"/>
        </w:rPr>
        <w:t>s</w:t>
      </w:r>
      <w:r w:rsidRPr="00E02926">
        <w:rPr>
          <w:rFonts w:ascii="Arial" w:eastAsia="Calibri" w:hAnsi="Arial" w:cs="Arial"/>
          <w:sz w:val="24"/>
          <w:szCs w:val="24"/>
        </w:rPr>
        <w:t xml:space="preserve"> criteria. Where the number of applications for a pre-school education setting exceed the number of places available, the setting is required to apply admissions criteria.</w:t>
      </w:r>
    </w:p>
    <w:p w14:paraId="6C6712FB" w14:textId="77777777" w:rsidR="00E02926" w:rsidRPr="00E02926" w:rsidRDefault="00E02926" w:rsidP="00E02926">
      <w:pPr>
        <w:spacing w:after="240" w:line="240" w:lineRule="auto"/>
        <w:contextualSpacing/>
        <w:rPr>
          <w:rFonts w:ascii="Arial" w:eastAsia="Calibri" w:hAnsi="Arial" w:cs="Arial"/>
          <w:sz w:val="24"/>
          <w:szCs w:val="24"/>
        </w:rPr>
      </w:pPr>
    </w:p>
    <w:p w14:paraId="1F08D099" w14:textId="790D0C30" w:rsidR="00E02926" w:rsidRPr="00E02926" w:rsidRDefault="00E02926" w:rsidP="006B57D9">
      <w:pPr>
        <w:spacing w:after="240" w:line="240" w:lineRule="auto"/>
        <w:ind w:right="-46"/>
        <w:contextualSpacing/>
        <w:jc w:val="both"/>
        <w:rPr>
          <w:rFonts w:ascii="Arial" w:eastAsia="Calibri" w:hAnsi="Arial" w:cs="Arial"/>
          <w:sz w:val="24"/>
          <w:szCs w:val="24"/>
        </w:rPr>
      </w:pPr>
      <w:r w:rsidRPr="00E02926">
        <w:rPr>
          <w:rFonts w:ascii="Arial" w:eastAsia="Calibri" w:hAnsi="Arial" w:cs="Arial"/>
          <w:sz w:val="24"/>
          <w:szCs w:val="24"/>
        </w:rPr>
        <w:t>This consultation is seeking views on reviewing the current requirement established in law that all pre-school education settings must prioritise children from ‘socially disadvantaged circumstances’ in their admission</w:t>
      </w:r>
      <w:r w:rsidR="00C46DE3">
        <w:rPr>
          <w:rFonts w:ascii="Arial" w:eastAsia="Calibri" w:hAnsi="Arial" w:cs="Arial"/>
          <w:sz w:val="24"/>
          <w:szCs w:val="24"/>
        </w:rPr>
        <w:t>s</w:t>
      </w:r>
      <w:r w:rsidRPr="00E02926">
        <w:rPr>
          <w:rFonts w:ascii="Arial" w:eastAsia="Calibri" w:hAnsi="Arial" w:cs="Arial"/>
          <w:sz w:val="24"/>
          <w:szCs w:val="24"/>
        </w:rPr>
        <w:t xml:space="preserve"> criteria.</w:t>
      </w:r>
    </w:p>
    <w:p w14:paraId="30373E2C" w14:textId="77777777" w:rsidR="00E02926" w:rsidRPr="00E02926" w:rsidRDefault="00E02926" w:rsidP="00E02926">
      <w:pPr>
        <w:spacing w:after="240" w:line="240" w:lineRule="auto"/>
        <w:ind w:left="720"/>
        <w:contextualSpacing/>
        <w:rPr>
          <w:rFonts w:ascii="Arial" w:eastAsia="Calibri" w:hAnsi="Arial" w:cs="Arial"/>
          <w:b/>
          <w:sz w:val="24"/>
          <w:szCs w:val="24"/>
        </w:rPr>
      </w:pPr>
    </w:p>
    <w:p w14:paraId="5258E77D"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t>Pre-school Education Programme</w:t>
      </w:r>
    </w:p>
    <w:p w14:paraId="37B58785"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4A1CBC60" w14:textId="04999476"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The Pre-school Education Programme is a universally available non-compulsory early education service targeted at children in their immediate pre-school year.  All parents or guardians (hereafter referred to as ‘parents’) who wish their child to avail of a funded pre-school education place apply through an admissions process administered by the Education Authority (EA), except those parents whose child is in receipt of a Statement of Special Educational Needs.</w:t>
      </w:r>
    </w:p>
    <w:p w14:paraId="4B739E85" w14:textId="77777777" w:rsidR="00E02926" w:rsidRPr="00E02926" w:rsidRDefault="00E02926" w:rsidP="00E02926">
      <w:pPr>
        <w:spacing w:after="240" w:line="240" w:lineRule="auto"/>
        <w:contextualSpacing/>
        <w:rPr>
          <w:rFonts w:ascii="Arial" w:eastAsia="Calibri" w:hAnsi="Arial" w:cs="Arial"/>
          <w:sz w:val="24"/>
          <w:szCs w:val="24"/>
        </w:rPr>
      </w:pPr>
    </w:p>
    <w:p w14:paraId="2D952085"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t>Children with a statement of Special Educational Needs</w:t>
      </w:r>
    </w:p>
    <w:p w14:paraId="4D0D5DBD" w14:textId="77777777" w:rsidR="00E02926" w:rsidRPr="00E02926" w:rsidRDefault="00E02926" w:rsidP="00E02926">
      <w:pPr>
        <w:spacing w:after="240" w:line="240" w:lineRule="auto"/>
        <w:contextualSpacing/>
        <w:rPr>
          <w:rFonts w:ascii="Arial" w:eastAsia="Calibri" w:hAnsi="Arial" w:cs="Arial"/>
          <w:b/>
          <w:sz w:val="24"/>
          <w:szCs w:val="24"/>
        </w:rPr>
      </w:pPr>
    </w:p>
    <w:p w14:paraId="14D20A2F" w14:textId="77777777"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Children who have a statement do not need to submit an application as their early years education placement will be managed by the Special Education section of the Education Authority.  The priority admissions criteria for children from ‘socially disadvantaged circumstances’ does not apply to children with a statement of Special Educational Needs.</w:t>
      </w:r>
    </w:p>
    <w:p w14:paraId="58DD5D7A" w14:textId="77777777" w:rsidR="00E02926" w:rsidRPr="00E02926" w:rsidRDefault="00E02926" w:rsidP="00E02926">
      <w:pPr>
        <w:spacing w:after="240" w:line="240" w:lineRule="auto"/>
        <w:contextualSpacing/>
        <w:rPr>
          <w:rFonts w:ascii="Arial" w:eastAsia="Calibri" w:hAnsi="Arial" w:cs="Arial"/>
          <w:sz w:val="24"/>
          <w:szCs w:val="24"/>
        </w:rPr>
      </w:pPr>
    </w:p>
    <w:p w14:paraId="3F57F832" w14:textId="77777777"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b/>
          <w:sz w:val="24"/>
          <w:szCs w:val="24"/>
        </w:rPr>
        <w:t>Pre-school Education Programme - Admissions</w:t>
      </w:r>
    </w:p>
    <w:p w14:paraId="2CD97F11" w14:textId="77777777" w:rsidR="00E02926" w:rsidRPr="00E02926" w:rsidRDefault="00E02926" w:rsidP="00E02926">
      <w:pPr>
        <w:spacing w:after="240" w:line="240" w:lineRule="auto"/>
        <w:contextualSpacing/>
        <w:rPr>
          <w:rFonts w:ascii="Arial" w:eastAsia="Calibri" w:hAnsi="Arial" w:cs="Arial"/>
          <w:sz w:val="24"/>
          <w:szCs w:val="24"/>
        </w:rPr>
      </w:pPr>
    </w:p>
    <w:p w14:paraId="2EEC6E0B" w14:textId="6305063C"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 xml:space="preserve">The Pre-school Education Programme has a two-stage admissions process.  At Stage 1, parents are asked to express preferences for pre-school education settings.  If a child is not offered a place at Stage 1 of the process, the EA invites parents to make further preferences at Stage 2.  In each of the last </w:t>
      </w:r>
      <w:r w:rsidR="0020288A">
        <w:rPr>
          <w:rFonts w:ascii="Arial" w:eastAsia="Calibri" w:hAnsi="Arial" w:cs="Arial"/>
          <w:sz w:val="24"/>
          <w:szCs w:val="24"/>
        </w:rPr>
        <w:t>seven</w:t>
      </w:r>
      <w:r w:rsidR="0020288A" w:rsidRPr="00E02926">
        <w:rPr>
          <w:rFonts w:ascii="Arial" w:eastAsia="Calibri" w:hAnsi="Arial" w:cs="Arial"/>
          <w:sz w:val="24"/>
          <w:szCs w:val="24"/>
        </w:rPr>
        <w:t xml:space="preserve"> </w:t>
      </w:r>
      <w:r w:rsidRPr="00E02926">
        <w:rPr>
          <w:rFonts w:ascii="Arial" w:eastAsia="Calibri" w:hAnsi="Arial" w:cs="Arial"/>
          <w:sz w:val="24"/>
          <w:szCs w:val="24"/>
        </w:rPr>
        <w:t>years, at least 99.</w:t>
      </w:r>
      <w:r w:rsidR="0020288A">
        <w:rPr>
          <w:rFonts w:ascii="Arial" w:eastAsia="Calibri" w:hAnsi="Arial" w:cs="Arial"/>
          <w:sz w:val="24"/>
          <w:szCs w:val="24"/>
        </w:rPr>
        <w:t>8</w:t>
      </w:r>
      <w:r w:rsidRPr="00E02926">
        <w:rPr>
          <w:rFonts w:ascii="Arial" w:eastAsia="Calibri" w:hAnsi="Arial" w:cs="Arial"/>
          <w:sz w:val="24"/>
          <w:szCs w:val="24"/>
        </w:rPr>
        <w:t>% of children whose parents stayed with the admissions process to the end received the offer of a funded pre-school education place in a setting of their parents’ preference.</w:t>
      </w:r>
    </w:p>
    <w:p w14:paraId="3F465EAF"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06D23FB0" w14:textId="64603A6E"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 xml:space="preserve">A significant proportion of children are offered places in a preferred setting at Stage 1 of the process.  For example, in </w:t>
      </w:r>
      <w:r w:rsidR="004065F2">
        <w:rPr>
          <w:rFonts w:ascii="Arial" w:eastAsia="Calibri" w:hAnsi="Arial" w:cs="Arial"/>
          <w:sz w:val="24"/>
          <w:szCs w:val="24"/>
        </w:rPr>
        <w:t>2020/21</w:t>
      </w:r>
      <w:r w:rsidR="00C46DE3">
        <w:rPr>
          <w:rFonts w:ascii="Arial" w:eastAsia="Calibri" w:hAnsi="Arial" w:cs="Arial"/>
          <w:sz w:val="24"/>
          <w:szCs w:val="24"/>
        </w:rPr>
        <w:t>,</w:t>
      </w:r>
      <w:r w:rsidRPr="00E02926">
        <w:rPr>
          <w:rFonts w:ascii="Arial" w:eastAsia="Calibri" w:hAnsi="Arial" w:cs="Arial"/>
          <w:sz w:val="24"/>
          <w:szCs w:val="24"/>
        </w:rPr>
        <w:t xml:space="preserve"> </w:t>
      </w:r>
      <w:r w:rsidR="00ED79ED">
        <w:rPr>
          <w:rFonts w:ascii="Arial" w:eastAsia="Calibri" w:hAnsi="Arial" w:cs="Arial"/>
          <w:sz w:val="24"/>
          <w:szCs w:val="24"/>
        </w:rPr>
        <w:t>97</w:t>
      </w:r>
      <w:r w:rsidRPr="00E02926">
        <w:rPr>
          <w:rFonts w:ascii="Arial" w:eastAsia="Calibri" w:hAnsi="Arial" w:cs="Arial"/>
          <w:sz w:val="24"/>
          <w:szCs w:val="24"/>
        </w:rPr>
        <w:t xml:space="preserve">% of parents secured a place for their child at Stage 1 of the process, and </w:t>
      </w:r>
      <w:r w:rsidR="00ED79ED">
        <w:rPr>
          <w:rFonts w:ascii="Arial" w:eastAsia="Calibri" w:hAnsi="Arial" w:cs="Arial"/>
          <w:sz w:val="24"/>
          <w:szCs w:val="24"/>
        </w:rPr>
        <w:t>88</w:t>
      </w:r>
      <w:r w:rsidRPr="00E02926">
        <w:rPr>
          <w:rFonts w:ascii="Arial" w:eastAsia="Calibri" w:hAnsi="Arial" w:cs="Arial"/>
          <w:sz w:val="24"/>
          <w:szCs w:val="24"/>
        </w:rPr>
        <w:t>% of parents secured a place in their first preference setting.</w:t>
      </w:r>
    </w:p>
    <w:p w14:paraId="4AE1EA20" w14:textId="77777777" w:rsidR="00E02926" w:rsidRPr="00E02926" w:rsidRDefault="00E02926" w:rsidP="00E02926">
      <w:pPr>
        <w:spacing w:after="240" w:line="240" w:lineRule="auto"/>
        <w:contextualSpacing/>
        <w:rPr>
          <w:rFonts w:ascii="Arial" w:eastAsia="Calibri" w:hAnsi="Arial" w:cs="Arial"/>
          <w:b/>
          <w:sz w:val="24"/>
          <w:szCs w:val="24"/>
        </w:rPr>
      </w:pPr>
    </w:p>
    <w:p w14:paraId="57DFA763"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t>Admissions Criteria</w:t>
      </w:r>
    </w:p>
    <w:p w14:paraId="3A257208"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49947A6B" w14:textId="77777777"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lastRenderedPageBreak/>
        <w:t>Pre-school education settings are required to admit all children who apply for a pre-school education place, as long as the number admitted does not exceed their approved admission number</w:t>
      </w:r>
      <w:r w:rsidRPr="00E02926">
        <w:rPr>
          <w:rFonts w:ascii="Calibri" w:eastAsia="Calibri" w:hAnsi="Calibri" w:cs="Arial"/>
          <w:sz w:val="16"/>
          <w:szCs w:val="16"/>
        </w:rPr>
        <w:footnoteReference w:id="1"/>
      </w:r>
      <w:r w:rsidRPr="00E02926">
        <w:rPr>
          <w:rFonts w:ascii="Arial" w:eastAsia="Calibri" w:hAnsi="Arial" w:cs="Arial"/>
          <w:sz w:val="24"/>
          <w:szCs w:val="24"/>
        </w:rPr>
        <w:t xml:space="preserve">.  Where the number of applications is more than the admission number, the setting is required to apply its published admission criteria.  This ensures that settings can distinguish between applicants and allocate places in a fair and transparent way, to the last available place. </w:t>
      </w:r>
    </w:p>
    <w:p w14:paraId="602928B8" w14:textId="77777777" w:rsidR="00E02926" w:rsidRPr="00E02926" w:rsidRDefault="00E02926" w:rsidP="00E02926">
      <w:pPr>
        <w:spacing w:after="240" w:line="240" w:lineRule="auto"/>
        <w:contextualSpacing/>
        <w:rPr>
          <w:rFonts w:ascii="Arial" w:eastAsia="Calibri" w:hAnsi="Arial" w:cs="Arial"/>
          <w:sz w:val="24"/>
          <w:szCs w:val="24"/>
        </w:rPr>
      </w:pPr>
    </w:p>
    <w:p w14:paraId="260C107C" w14:textId="5AAE7609"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Since 1998, the Department has required, by law,</w:t>
      </w:r>
      <w:r w:rsidRPr="00E02926">
        <w:rPr>
          <w:rFonts w:ascii="Calibri" w:eastAsia="Calibri" w:hAnsi="Calibri" w:cs="Arial"/>
          <w:vertAlign w:val="superscript"/>
        </w:rPr>
        <w:footnoteReference w:id="2"/>
      </w:r>
      <w:r w:rsidRPr="00E02926">
        <w:rPr>
          <w:rFonts w:ascii="Arial" w:eastAsia="Calibri" w:hAnsi="Arial" w:cs="Arial"/>
          <w:sz w:val="24"/>
          <w:szCs w:val="24"/>
        </w:rPr>
        <w:t xml:space="preserve"> that pre-school education settings give priority in their admission criteria to children from socially disadvantaged circumstances (SDC).  The reason for establishing the priority criterion was the availability of places at that time. In 1998, there were approximately 11,100 funded pre-school education places available, which meant that only 45% of children in their immediate pre-school year could access a funded place. The Department sought </w:t>
      </w:r>
      <w:r w:rsidR="00ED79ED">
        <w:rPr>
          <w:rFonts w:ascii="Arial" w:eastAsia="Calibri" w:hAnsi="Arial" w:cs="Arial"/>
          <w:sz w:val="24"/>
          <w:szCs w:val="24"/>
        </w:rPr>
        <w:t xml:space="preserve">at that time </w:t>
      </w:r>
      <w:r w:rsidRPr="00E02926">
        <w:rPr>
          <w:rFonts w:ascii="Arial" w:eastAsia="Calibri" w:hAnsi="Arial" w:cs="Arial"/>
          <w:sz w:val="24"/>
          <w:szCs w:val="24"/>
        </w:rPr>
        <w:t>to prioritise access to these limited number of places for those children considered to be most likely to benefit from a pre-school experience.</w:t>
      </w:r>
    </w:p>
    <w:p w14:paraId="37E11F44" w14:textId="77777777" w:rsidR="00E02926" w:rsidRPr="00E02926" w:rsidRDefault="00E02926" w:rsidP="00E02926">
      <w:pPr>
        <w:spacing w:after="240" w:line="240" w:lineRule="auto"/>
        <w:contextualSpacing/>
        <w:rPr>
          <w:rFonts w:ascii="Arial" w:eastAsia="Calibri" w:hAnsi="Arial" w:cs="Arial"/>
          <w:sz w:val="24"/>
          <w:szCs w:val="24"/>
        </w:rPr>
      </w:pPr>
    </w:p>
    <w:p w14:paraId="527952B6" w14:textId="77777777" w:rsidR="00E02926" w:rsidRPr="00E02926" w:rsidRDefault="00E02926" w:rsidP="00E02926">
      <w:pPr>
        <w:spacing w:after="240" w:line="360" w:lineRule="auto"/>
        <w:rPr>
          <w:rFonts w:ascii="Arial" w:eastAsia="Calibri" w:hAnsi="Arial" w:cs="Arial"/>
          <w:b/>
          <w:sz w:val="24"/>
          <w:szCs w:val="24"/>
        </w:rPr>
      </w:pPr>
      <w:r w:rsidRPr="00E02926">
        <w:rPr>
          <w:rFonts w:ascii="Arial" w:eastAsia="Calibri" w:hAnsi="Arial" w:cs="Arial"/>
          <w:b/>
          <w:sz w:val="24"/>
          <w:szCs w:val="24"/>
        </w:rPr>
        <w:t>The Case for Change</w:t>
      </w:r>
    </w:p>
    <w:p w14:paraId="1366F63F" w14:textId="77777777"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 xml:space="preserve">In the twenty </w:t>
      </w:r>
      <w:r w:rsidR="0025323E">
        <w:rPr>
          <w:rFonts w:ascii="Arial" w:eastAsia="Calibri" w:hAnsi="Arial" w:cs="Arial"/>
          <w:sz w:val="24"/>
          <w:szCs w:val="24"/>
        </w:rPr>
        <w:t xml:space="preserve">plus </w:t>
      </w:r>
      <w:r w:rsidRPr="00E02926">
        <w:rPr>
          <w:rFonts w:ascii="Arial" w:eastAsia="Calibri" w:hAnsi="Arial" w:cs="Arial"/>
          <w:sz w:val="24"/>
          <w:szCs w:val="24"/>
        </w:rPr>
        <w:t>years since the priority criterion was first introduced, much has changed and there are now a number of reasons for reviewing the SDC priority criterion, including:</w:t>
      </w:r>
    </w:p>
    <w:p w14:paraId="70019877" w14:textId="77777777" w:rsidR="00E02926" w:rsidRPr="00E02926" w:rsidRDefault="00E02926" w:rsidP="00E02926">
      <w:pPr>
        <w:numPr>
          <w:ilvl w:val="1"/>
          <w:numId w:val="10"/>
        </w:numPr>
        <w:spacing w:after="240" w:line="360" w:lineRule="auto"/>
        <w:rPr>
          <w:rFonts w:ascii="Arial" w:eastAsia="Calibri" w:hAnsi="Arial" w:cs="Arial"/>
          <w:sz w:val="24"/>
          <w:szCs w:val="24"/>
        </w:rPr>
      </w:pPr>
      <w:r w:rsidRPr="00E02926">
        <w:rPr>
          <w:rFonts w:ascii="Arial" w:eastAsia="Calibri" w:hAnsi="Arial" w:cs="Arial"/>
          <w:sz w:val="24"/>
          <w:szCs w:val="24"/>
        </w:rPr>
        <w:t xml:space="preserve">Changes in welfare benefits </w:t>
      </w:r>
    </w:p>
    <w:p w14:paraId="0842F54F" w14:textId="77777777" w:rsidR="00E02926" w:rsidRPr="00E02926" w:rsidRDefault="00E02926" w:rsidP="00E02926">
      <w:pPr>
        <w:numPr>
          <w:ilvl w:val="1"/>
          <w:numId w:val="10"/>
        </w:numPr>
        <w:spacing w:after="240" w:line="360" w:lineRule="auto"/>
        <w:rPr>
          <w:rFonts w:ascii="Arial" w:eastAsia="Calibri" w:hAnsi="Arial" w:cs="Arial"/>
          <w:sz w:val="24"/>
          <w:szCs w:val="24"/>
        </w:rPr>
      </w:pPr>
      <w:r w:rsidRPr="00E02926">
        <w:rPr>
          <w:rFonts w:ascii="Arial" w:eastAsia="Calibri" w:hAnsi="Arial" w:cs="Arial"/>
          <w:sz w:val="24"/>
          <w:szCs w:val="24"/>
        </w:rPr>
        <w:t>Changes in pre-school education provision</w:t>
      </w:r>
    </w:p>
    <w:p w14:paraId="0BC996B8" w14:textId="77777777" w:rsidR="00E02926" w:rsidRPr="00E02926" w:rsidRDefault="00E02926" w:rsidP="00E02926">
      <w:pPr>
        <w:numPr>
          <w:ilvl w:val="1"/>
          <w:numId w:val="10"/>
        </w:numPr>
        <w:spacing w:after="240" w:line="360" w:lineRule="auto"/>
        <w:rPr>
          <w:rFonts w:ascii="Arial" w:eastAsia="Calibri" w:hAnsi="Arial" w:cs="Arial"/>
          <w:sz w:val="24"/>
          <w:szCs w:val="24"/>
        </w:rPr>
      </w:pPr>
      <w:r w:rsidRPr="00E02926">
        <w:rPr>
          <w:rFonts w:ascii="Arial" w:eastAsia="Calibri" w:hAnsi="Arial" w:cs="Arial"/>
          <w:sz w:val="24"/>
          <w:szCs w:val="24"/>
        </w:rPr>
        <w:t xml:space="preserve">Reviews of pre-school education and admissions arrangements  </w:t>
      </w:r>
    </w:p>
    <w:p w14:paraId="4FA7BB1A" w14:textId="77777777" w:rsidR="00E02926" w:rsidRPr="00E02926" w:rsidRDefault="00E02926" w:rsidP="00E02926">
      <w:pPr>
        <w:numPr>
          <w:ilvl w:val="1"/>
          <w:numId w:val="10"/>
        </w:numPr>
        <w:spacing w:after="240" w:line="360" w:lineRule="auto"/>
        <w:rPr>
          <w:rFonts w:ascii="Arial" w:eastAsia="Calibri" w:hAnsi="Arial" w:cs="Arial"/>
          <w:sz w:val="24"/>
          <w:szCs w:val="24"/>
        </w:rPr>
      </w:pPr>
      <w:r w:rsidRPr="00E02926">
        <w:rPr>
          <w:rFonts w:ascii="Arial" w:eastAsia="Calibri" w:hAnsi="Arial" w:cs="Arial"/>
          <w:sz w:val="24"/>
          <w:szCs w:val="24"/>
        </w:rPr>
        <w:t>Policy and practice in primary and post-primary admissions</w:t>
      </w:r>
    </w:p>
    <w:p w14:paraId="70C1BF5E" w14:textId="77777777" w:rsidR="00E02926" w:rsidRPr="00E02926" w:rsidRDefault="00E02926" w:rsidP="00E02926">
      <w:pPr>
        <w:numPr>
          <w:ilvl w:val="1"/>
          <w:numId w:val="10"/>
        </w:numPr>
        <w:spacing w:after="240" w:line="360" w:lineRule="auto"/>
        <w:rPr>
          <w:rFonts w:ascii="Arial" w:eastAsia="Calibri" w:hAnsi="Arial" w:cs="Arial"/>
          <w:sz w:val="24"/>
          <w:szCs w:val="24"/>
        </w:rPr>
      </w:pPr>
      <w:r w:rsidRPr="00E02926">
        <w:rPr>
          <w:rFonts w:ascii="Arial" w:eastAsia="Calibri" w:hAnsi="Arial" w:cs="Arial"/>
          <w:sz w:val="24"/>
          <w:szCs w:val="24"/>
        </w:rPr>
        <w:t>Feedback from stakeholders</w:t>
      </w:r>
    </w:p>
    <w:p w14:paraId="53D75AB4" w14:textId="77777777" w:rsidR="00E02926" w:rsidRPr="00E02926" w:rsidRDefault="00E02926" w:rsidP="00E02926">
      <w:pPr>
        <w:spacing w:after="240" w:line="360" w:lineRule="auto"/>
        <w:rPr>
          <w:rFonts w:ascii="Arial" w:eastAsia="Calibri" w:hAnsi="Arial" w:cs="Arial"/>
          <w:b/>
          <w:sz w:val="24"/>
          <w:szCs w:val="24"/>
        </w:rPr>
      </w:pPr>
      <w:r w:rsidRPr="00E02926">
        <w:rPr>
          <w:rFonts w:ascii="Arial" w:eastAsia="Calibri" w:hAnsi="Arial" w:cs="Arial"/>
          <w:b/>
          <w:sz w:val="24"/>
          <w:szCs w:val="24"/>
        </w:rPr>
        <w:t>Changes in Welfare Provision</w:t>
      </w:r>
    </w:p>
    <w:p w14:paraId="07BF986A" w14:textId="71F31C92" w:rsidR="00E02926" w:rsidRPr="00E02926" w:rsidRDefault="00E02926" w:rsidP="00E02926">
      <w:pPr>
        <w:tabs>
          <w:tab w:val="left" w:pos="5530"/>
        </w:tabs>
        <w:spacing w:after="0" w:line="240" w:lineRule="auto"/>
        <w:rPr>
          <w:rFonts w:ascii="Arial" w:eastAsia="Calibri" w:hAnsi="Arial" w:cs="Arial"/>
          <w:i/>
          <w:sz w:val="24"/>
          <w:szCs w:val="24"/>
        </w:rPr>
      </w:pPr>
      <w:r w:rsidRPr="00E02926">
        <w:rPr>
          <w:rFonts w:ascii="Arial" w:eastAsia="Calibri" w:hAnsi="Arial" w:cs="Arial"/>
          <w:sz w:val="24"/>
          <w:szCs w:val="24"/>
        </w:rPr>
        <w:t xml:space="preserve">The Regulations currently define a child from ‘socially disadvantaged circumstances’ as </w:t>
      </w:r>
      <w:r w:rsidRPr="00E02926">
        <w:rPr>
          <w:rFonts w:ascii="Arial" w:eastAsia="Calibri" w:hAnsi="Arial" w:cs="Arial"/>
          <w:i/>
          <w:sz w:val="24"/>
          <w:szCs w:val="24"/>
        </w:rPr>
        <w:t>‘a child whose parent is in receipt of income support or income-based jobseeker’s allowance’.</w:t>
      </w:r>
      <w:r w:rsidRPr="00E02926">
        <w:rPr>
          <w:rFonts w:ascii="Arial" w:eastAsia="Calibri" w:hAnsi="Arial" w:cs="Arial"/>
          <w:sz w:val="24"/>
          <w:szCs w:val="24"/>
        </w:rPr>
        <w:t xml:space="preserve"> Changes to welfare benefits have or will result in </w:t>
      </w:r>
      <w:r w:rsidR="0025323E">
        <w:rPr>
          <w:rFonts w:ascii="Arial" w:eastAsia="Calibri" w:hAnsi="Arial" w:cs="Arial"/>
          <w:sz w:val="24"/>
          <w:szCs w:val="24"/>
        </w:rPr>
        <w:t xml:space="preserve">the </w:t>
      </w:r>
      <w:r w:rsidRPr="00E02926">
        <w:rPr>
          <w:rFonts w:ascii="Arial" w:eastAsia="Calibri" w:hAnsi="Arial" w:cs="Arial"/>
          <w:sz w:val="24"/>
          <w:szCs w:val="24"/>
        </w:rPr>
        <w:t>current definition of SDC becoming outdated.</w:t>
      </w:r>
    </w:p>
    <w:p w14:paraId="5C46D8FF" w14:textId="77777777" w:rsidR="00E02926" w:rsidRPr="00E02926" w:rsidRDefault="00E02926" w:rsidP="00E02926">
      <w:pPr>
        <w:spacing w:after="0" w:line="240" w:lineRule="auto"/>
        <w:rPr>
          <w:rFonts w:ascii="Arial" w:eastAsia="Calibri" w:hAnsi="Arial" w:cs="Arial"/>
          <w:i/>
          <w:sz w:val="24"/>
          <w:szCs w:val="24"/>
        </w:rPr>
      </w:pPr>
    </w:p>
    <w:p w14:paraId="24FF9B36" w14:textId="732E2A02" w:rsidR="00E02926" w:rsidRPr="00E02926" w:rsidRDefault="00E02926" w:rsidP="00E02926">
      <w:pPr>
        <w:spacing w:after="0" w:line="240" w:lineRule="auto"/>
        <w:rPr>
          <w:rFonts w:ascii="Arial" w:eastAsia="Calibri" w:hAnsi="Arial" w:cs="Arial"/>
          <w:color w:val="000000"/>
          <w:sz w:val="24"/>
          <w:szCs w:val="24"/>
        </w:rPr>
      </w:pPr>
      <w:r w:rsidRPr="00E02926">
        <w:rPr>
          <w:rFonts w:ascii="Arial" w:eastAsia="Calibri" w:hAnsi="Arial" w:cs="Arial"/>
          <w:color w:val="000000"/>
          <w:sz w:val="24"/>
          <w:szCs w:val="24"/>
        </w:rPr>
        <w:t xml:space="preserve">Employment and Support Allowance (ESA) was introduced as the benefit for new customers with a health condition or disability from October 2008, and some parents who were previously in receipt of income support had their claim converted, and </w:t>
      </w:r>
      <w:r w:rsidR="0020288A">
        <w:rPr>
          <w:rFonts w:ascii="Arial" w:eastAsia="Calibri" w:hAnsi="Arial" w:cs="Arial"/>
          <w:color w:val="000000"/>
          <w:sz w:val="24"/>
          <w:szCs w:val="24"/>
        </w:rPr>
        <w:t>instead</w:t>
      </w:r>
      <w:r w:rsidR="0020288A" w:rsidRPr="00E02926">
        <w:rPr>
          <w:rFonts w:ascii="Arial" w:eastAsia="Calibri" w:hAnsi="Arial" w:cs="Arial"/>
          <w:color w:val="000000"/>
          <w:sz w:val="24"/>
          <w:szCs w:val="24"/>
        </w:rPr>
        <w:t xml:space="preserve"> </w:t>
      </w:r>
      <w:r w:rsidRPr="00E02926">
        <w:rPr>
          <w:rFonts w:ascii="Arial" w:eastAsia="Calibri" w:hAnsi="Arial" w:cs="Arial"/>
          <w:color w:val="000000"/>
          <w:sz w:val="24"/>
          <w:szCs w:val="24"/>
        </w:rPr>
        <w:t>receive ESA.  As a result, the pre-school admissions process includes children with a parent who is in receipt of ‘</w:t>
      </w:r>
      <w:r w:rsidRPr="00E02926">
        <w:rPr>
          <w:rFonts w:ascii="Arial" w:eastAsia="Calibri" w:hAnsi="Arial" w:cs="Arial"/>
          <w:i/>
          <w:sz w:val="24"/>
          <w:szCs w:val="24"/>
        </w:rPr>
        <w:t>Employment and Support Allowance where an award of income support has been converted and the amount of the award remains unchanged’</w:t>
      </w:r>
      <w:r w:rsidRPr="00E02926">
        <w:rPr>
          <w:rFonts w:ascii="Arial" w:eastAsia="Calibri" w:hAnsi="Arial" w:cs="Arial"/>
          <w:sz w:val="24"/>
          <w:szCs w:val="24"/>
        </w:rPr>
        <w:t xml:space="preserve"> within the definition of SDC.</w:t>
      </w:r>
    </w:p>
    <w:p w14:paraId="7CF221A8" w14:textId="77777777" w:rsidR="00E02926" w:rsidRPr="00E02926" w:rsidRDefault="00E02926" w:rsidP="00E02926">
      <w:pPr>
        <w:spacing w:after="0" w:line="240" w:lineRule="auto"/>
        <w:ind w:left="567"/>
        <w:rPr>
          <w:rFonts w:ascii="Arial" w:eastAsia="Calibri" w:hAnsi="Arial" w:cs="Arial"/>
          <w:color w:val="000000"/>
          <w:sz w:val="24"/>
          <w:szCs w:val="24"/>
        </w:rPr>
      </w:pPr>
    </w:p>
    <w:p w14:paraId="70022F53" w14:textId="77777777" w:rsidR="00E02926" w:rsidRPr="00E02926" w:rsidRDefault="00E02926" w:rsidP="00E02926">
      <w:pPr>
        <w:spacing w:after="0" w:line="240" w:lineRule="auto"/>
        <w:rPr>
          <w:rFonts w:ascii="Arial" w:eastAsia="Calibri" w:hAnsi="Arial" w:cs="Arial"/>
          <w:color w:val="000000"/>
          <w:sz w:val="24"/>
          <w:szCs w:val="24"/>
        </w:rPr>
      </w:pPr>
      <w:r w:rsidRPr="00E02926">
        <w:rPr>
          <w:rFonts w:ascii="Arial" w:eastAsia="Calibri" w:hAnsi="Arial" w:cs="Arial"/>
          <w:color w:val="000000"/>
          <w:sz w:val="24"/>
          <w:szCs w:val="24"/>
        </w:rPr>
        <w:t>Universal Credit was introduced in Northern Ireland for new claims, on a phased geographical basis, in the period from September 2017 to December 2018, replacing</w:t>
      </w:r>
      <w:r w:rsidRPr="00E02926">
        <w:rPr>
          <w:rFonts w:ascii="Arial" w:eastAsia="Calibri" w:hAnsi="Arial" w:cs="Arial"/>
          <w:sz w:val="24"/>
          <w:szCs w:val="24"/>
        </w:rPr>
        <w:t xml:space="preserve"> </w:t>
      </w:r>
      <w:r w:rsidRPr="00E02926">
        <w:rPr>
          <w:rFonts w:ascii="Arial" w:eastAsia="Calibri" w:hAnsi="Arial" w:cs="Arial"/>
          <w:color w:val="000000"/>
          <w:sz w:val="24"/>
          <w:szCs w:val="24"/>
        </w:rPr>
        <w:t>six current benefits and credits, including Income</w:t>
      </w:r>
      <w:r w:rsidRPr="00E02926">
        <w:rPr>
          <w:rFonts w:ascii="Arial" w:eastAsia="Calibri" w:hAnsi="Arial" w:cs="Arial"/>
          <w:sz w:val="24"/>
          <w:szCs w:val="24"/>
        </w:rPr>
        <w:t xml:space="preserve"> Support (IS) and Income-Based Job Seeker’s Allowance (IBJSA).  As a temporary measure, </w:t>
      </w:r>
      <w:r w:rsidRPr="00E02926">
        <w:rPr>
          <w:rFonts w:ascii="Arial" w:eastAsia="Calibri" w:hAnsi="Arial" w:cs="Arial"/>
          <w:color w:val="000000"/>
          <w:sz w:val="24"/>
          <w:szCs w:val="24"/>
        </w:rPr>
        <w:t>the pre-school admissions process therefore includes children with a parent who is in receipt of “</w:t>
      </w:r>
      <w:r w:rsidRPr="00E02926">
        <w:rPr>
          <w:rFonts w:ascii="Arial" w:eastAsia="Calibri" w:hAnsi="Arial" w:cs="Arial"/>
          <w:i/>
          <w:sz w:val="24"/>
          <w:szCs w:val="24"/>
        </w:rPr>
        <w:t>Universal Credit”</w:t>
      </w:r>
      <w:r w:rsidRPr="00E02926">
        <w:rPr>
          <w:rFonts w:ascii="Arial" w:eastAsia="Calibri" w:hAnsi="Arial" w:cs="Arial"/>
          <w:sz w:val="24"/>
          <w:szCs w:val="24"/>
        </w:rPr>
        <w:t xml:space="preserve"> within the definition of SDC.</w:t>
      </w:r>
    </w:p>
    <w:p w14:paraId="1EDE88C0" w14:textId="77777777" w:rsidR="00E02926" w:rsidRPr="00E02926" w:rsidRDefault="00E02926" w:rsidP="00E02926">
      <w:pPr>
        <w:spacing w:after="0" w:line="240" w:lineRule="auto"/>
        <w:rPr>
          <w:rFonts w:ascii="Arial" w:eastAsia="Calibri" w:hAnsi="Arial" w:cs="Arial"/>
          <w:color w:val="000000"/>
          <w:sz w:val="24"/>
          <w:szCs w:val="24"/>
        </w:rPr>
      </w:pPr>
    </w:p>
    <w:p w14:paraId="5A31027E" w14:textId="169BFD0F" w:rsidR="00E02926" w:rsidRPr="00E02926" w:rsidRDefault="00E02926" w:rsidP="00E02926">
      <w:pPr>
        <w:spacing w:after="0" w:line="240" w:lineRule="auto"/>
        <w:rPr>
          <w:rFonts w:ascii="Arial" w:eastAsia="Calibri" w:hAnsi="Arial" w:cs="Arial"/>
          <w:sz w:val="24"/>
          <w:szCs w:val="24"/>
        </w:rPr>
      </w:pPr>
      <w:r w:rsidRPr="00E02926">
        <w:rPr>
          <w:rFonts w:ascii="Arial" w:eastAsia="Calibri" w:hAnsi="Arial" w:cs="Arial"/>
          <w:sz w:val="24"/>
          <w:szCs w:val="24"/>
        </w:rPr>
        <w:t xml:space="preserve">In practice, </w:t>
      </w:r>
      <w:r w:rsidR="002950B2">
        <w:rPr>
          <w:rFonts w:ascii="Arial" w:eastAsia="Calibri" w:hAnsi="Arial" w:cs="Arial"/>
          <w:sz w:val="24"/>
          <w:szCs w:val="24"/>
        </w:rPr>
        <w:t xml:space="preserve">this means that </w:t>
      </w:r>
      <w:r w:rsidRPr="00E02926">
        <w:rPr>
          <w:rFonts w:ascii="Arial" w:eastAsia="Calibri" w:hAnsi="Arial" w:cs="Arial"/>
          <w:sz w:val="24"/>
          <w:szCs w:val="24"/>
        </w:rPr>
        <w:t xml:space="preserve">pre-school education settings </w:t>
      </w:r>
      <w:r w:rsidR="002950B2">
        <w:rPr>
          <w:rFonts w:ascii="Arial" w:eastAsia="Calibri" w:hAnsi="Arial" w:cs="Arial"/>
          <w:sz w:val="24"/>
          <w:szCs w:val="24"/>
        </w:rPr>
        <w:t xml:space="preserve">currently </w:t>
      </w:r>
      <w:r w:rsidRPr="00E02926">
        <w:rPr>
          <w:rFonts w:ascii="Arial" w:eastAsia="Calibri" w:hAnsi="Arial" w:cs="Arial"/>
          <w:sz w:val="24"/>
          <w:szCs w:val="24"/>
        </w:rPr>
        <w:t xml:space="preserve">prioritise children whose parents are in receipt of </w:t>
      </w:r>
      <w:r w:rsidR="002950B2">
        <w:rPr>
          <w:rFonts w:ascii="Arial" w:eastAsia="Calibri" w:hAnsi="Arial" w:cs="Arial"/>
          <w:sz w:val="24"/>
          <w:szCs w:val="24"/>
        </w:rPr>
        <w:t xml:space="preserve">any one four benefits - </w:t>
      </w:r>
      <w:r w:rsidRPr="00E02926">
        <w:rPr>
          <w:rFonts w:ascii="Arial" w:eastAsia="Calibri" w:hAnsi="Arial" w:cs="Arial"/>
          <w:sz w:val="24"/>
          <w:szCs w:val="24"/>
        </w:rPr>
        <w:t>Income Support, Income-Based Jobseeker’s Allowance, Employment and Support Allowance</w:t>
      </w:r>
      <w:r w:rsidRPr="00E02926">
        <w:rPr>
          <w:rFonts w:ascii="Arial" w:eastAsia="Calibri" w:hAnsi="Arial" w:cs="Arial"/>
          <w:sz w:val="24"/>
          <w:szCs w:val="24"/>
          <w:vertAlign w:val="superscript"/>
        </w:rPr>
        <w:footnoteReference w:id="3"/>
      </w:r>
      <w:r w:rsidRPr="00E02926">
        <w:rPr>
          <w:rFonts w:ascii="Arial" w:eastAsia="Calibri" w:hAnsi="Arial" w:cs="Arial"/>
          <w:sz w:val="24"/>
          <w:szCs w:val="24"/>
        </w:rPr>
        <w:t xml:space="preserve"> or Universal Credit.  The remaining admissions criteria for pre-school education settings are determined by </w:t>
      </w:r>
      <w:r w:rsidR="002950B2">
        <w:rPr>
          <w:rFonts w:ascii="Arial" w:eastAsia="Calibri" w:hAnsi="Arial" w:cs="Arial"/>
          <w:sz w:val="24"/>
          <w:szCs w:val="24"/>
        </w:rPr>
        <w:t>each setting’s</w:t>
      </w:r>
      <w:r w:rsidRPr="00E02926">
        <w:rPr>
          <w:rFonts w:ascii="Arial" w:eastAsia="Calibri" w:hAnsi="Arial" w:cs="Arial"/>
          <w:sz w:val="24"/>
          <w:szCs w:val="24"/>
        </w:rPr>
        <w:t xml:space="preserve"> Board of Governors or Management Committee</w:t>
      </w:r>
      <w:r w:rsidR="002950B2">
        <w:rPr>
          <w:rFonts w:ascii="Arial" w:eastAsia="Calibri" w:hAnsi="Arial" w:cs="Arial"/>
          <w:sz w:val="24"/>
          <w:szCs w:val="24"/>
        </w:rPr>
        <w:t xml:space="preserve"> as appropriate</w:t>
      </w:r>
      <w:r w:rsidRPr="00E02926">
        <w:rPr>
          <w:rFonts w:ascii="Arial" w:eastAsia="Calibri" w:hAnsi="Arial" w:cs="Arial"/>
          <w:sz w:val="24"/>
          <w:szCs w:val="24"/>
        </w:rPr>
        <w:t>, taking into account guidance provided by the Department.</w:t>
      </w:r>
    </w:p>
    <w:p w14:paraId="25398653" w14:textId="77777777" w:rsidR="00E02926" w:rsidRPr="00E02926" w:rsidRDefault="00E02926" w:rsidP="00E02926">
      <w:pPr>
        <w:spacing w:after="0" w:line="240" w:lineRule="auto"/>
        <w:rPr>
          <w:rFonts w:ascii="Arial" w:eastAsia="Calibri" w:hAnsi="Arial" w:cs="Arial"/>
          <w:sz w:val="24"/>
          <w:szCs w:val="24"/>
        </w:rPr>
      </w:pPr>
    </w:p>
    <w:p w14:paraId="2AE2DCDE" w14:textId="6D0845E1" w:rsidR="00E02926" w:rsidRPr="00E02926" w:rsidRDefault="00E02926" w:rsidP="00E02926">
      <w:pPr>
        <w:spacing w:after="0" w:line="240" w:lineRule="auto"/>
        <w:rPr>
          <w:rFonts w:ascii="Arial" w:eastAsia="Calibri" w:hAnsi="Arial" w:cs="Arial"/>
          <w:sz w:val="24"/>
          <w:szCs w:val="24"/>
        </w:rPr>
      </w:pPr>
      <w:r w:rsidRPr="00AC0BC7">
        <w:rPr>
          <w:rFonts w:ascii="Arial" w:eastAsia="Calibri" w:hAnsi="Arial" w:cs="Arial"/>
          <w:sz w:val="24"/>
          <w:szCs w:val="24"/>
        </w:rPr>
        <w:t xml:space="preserve">In </w:t>
      </w:r>
      <w:r w:rsidR="0051121A" w:rsidRPr="00AC0BC7">
        <w:rPr>
          <w:rFonts w:ascii="Arial" w:eastAsia="Calibri" w:hAnsi="Arial" w:cs="Arial"/>
          <w:sz w:val="24"/>
          <w:szCs w:val="24"/>
        </w:rPr>
        <w:t>2020/21</w:t>
      </w:r>
      <w:r w:rsidRPr="00AC0BC7">
        <w:rPr>
          <w:rFonts w:ascii="Arial" w:eastAsia="Calibri" w:hAnsi="Arial" w:cs="Arial"/>
          <w:sz w:val="24"/>
          <w:szCs w:val="24"/>
        </w:rPr>
        <w:t xml:space="preserve">, it is estimated that approximately </w:t>
      </w:r>
      <w:r w:rsidR="00AC0BC7" w:rsidRPr="00AC0BC7">
        <w:rPr>
          <w:rFonts w:ascii="Arial" w:eastAsia="Calibri" w:hAnsi="Arial" w:cs="Arial"/>
          <w:sz w:val="24"/>
          <w:szCs w:val="24"/>
        </w:rPr>
        <w:t>3</w:t>
      </w:r>
      <w:r w:rsidR="00E75EC7">
        <w:rPr>
          <w:rFonts w:ascii="Arial" w:eastAsia="Calibri" w:hAnsi="Arial" w:cs="Arial"/>
          <w:sz w:val="24"/>
          <w:szCs w:val="24"/>
        </w:rPr>
        <w:t>,</w:t>
      </w:r>
      <w:r w:rsidR="00AC0BC7" w:rsidRPr="00AC0BC7">
        <w:rPr>
          <w:rFonts w:ascii="Arial" w:eastAsia="Calibri" w:hAnsi="Arial" w:cs="Arial"/>
          <w:sz w:val="24"/>
          <w:szCs w:val="24"/>
        </w:rPr>
        <w:t xml:space="preserve">751 </w:t>
      </w:r>
      <w:r w:rsidRPr="00AC0BC7">
        <w:rPr>
          <w:rFonts w:ascii="Arial" w:eastAsia="Calibri" w:hAnsi="Arial" w:cs="Arial"/>
          <w:sz w:val="24"/>
          <w:szCs w:val="24"/>
        </w:rPr>
        <w:t>(</w:t>
      </w:r>
      <w:r w:rsidR="00AC0BC7" w:rsidRPr="00AC0BC7">
        <w:rPr>
          <w:rFonts w:ascii="Arial" w:eastAsia="Calibri" w:hAnsi="Arial" w:cs="Arial"/>
          <w:sz w:val="24"/>
          <w:szCs w:val="24"/>
        </w:rPr>
        <w:t>16</w:t>
      </w:r>
      <w:r w:rsidRPr="00AC0BC7">
        <w:rPr>
          <w:rFonts w:ascii="Arial" w:eastAsia="Calibri" w:hAnsi="Arial" w:cs="Arial"/>
          <w:sz w:val="24"/>
          <w:szCs w:val="24"/>
        </w:rPr>
        <w:t>%) of pre-school children in their immediate pre-school year met the ‘socially disadvantaged circumstances’ criterion.</w:t>
      </w:r>
    </w:p>
    <w:p w14:paraId="5C400BC3" w14:textId="77777777" w:rsidR="00E02926" w:rsidRPr="00E02926" w:rsidRDefault="00E02926" w:rsidP="00E02926">
      <w:pPr>
        <w:spacing w:after="0" w:line="240" w:lineRule="auto"/>
        <w:rPr>
          <w:rFonts w:ascii="Arial" w:eastAsia="Calibri" w:hAnsi="Arial" w:cs="Arial"/>
          <w:sz w:val="24"/>
          <w:szCs w:val="24"/>
        </w:rPr>
      </w:pPr>
    </w:p>
    <w:p w14:paraId="1F8CC42E" w14:textId="7947F134" w:rsidR="00FA31D9" w:rsidRPr="00B10BD0" w:rsidRDefault="00E02926" w:rsidP="00FA31D9">
      <w:pPr>
        <w:spacing w:after="240"/>
        <w:contextualSpacing/>
        <w:rPr>
          <w:rFonts w:ascii="Arial" w:eastAsia="Calibri" w:hAnsi="Arial" w:cs="Arial"/>
          <w:sz w:val="24"/>
          <w:szCs w:val="24"/>
        </w:rPr>
      </w:pPr>
      <w:r w:rsidRPr="00E02926">
        <w:rPr>
          <w:rFonts w:ascii="Arial" w:eastAsia="Calibri" w:hAnsi="Arial" w:cs="Arial"/>
          <w:sz w:val="24"/>
          <w:szCs w:val="24"/>
        </w:rPr>
        <w:t>Pre-school education settings cannot opt out of the requirement to prioritise children from ‘socially disadvantaged circumstances’ and this requirement cannot be removed or amended without a change to the relevant legislation</w:t>
      </w:r>
      <w:r w:rsidRPr="00964D85">
        <w:rPr>
          <w:rFonts w:ascii="Arial" w:eastAsia="Calibri" w:hAnsi="Arial" w:cs="Arial"/>
          <w:sz w:val="24"/>
          <w:szCs w:val="24"/>
          <w:vertAlign w:val="superscript"/>
        </w:rPr>
        <w:footnoteReference w:id="4"/>
      </w:r>
      <w:r w:rsidRPr="00E02926">
        <w:rPr>
          <w:rFonts w:ascii="Arial" w:eastAsia="Calibri" w:hAnsi="Arial" w:cs="Arial"/>
          <w:sz w:val="24"/>
          <w:szCs w:val="24"/>
        </w:rPr>
        <w:t xml:space="preserve">. </w:t>
      </w:r>
      <w:r w:rsidR="00FA31D9">
        <w:rPr>
          <w:rFonts w:ascii="Arial" w:eastAsia="Calibri" w:hAnsi="Arial" w:cs="Arial"/>
          <w:sz w:val="24"/>
          <w:szCs w:val="24"/>
        </w:rPr>
        <w:t>The legislative requirement</w:t>
      </w:r>
      <w:r w:rsidR="00FA31D9" w:rsidRPr="00B10BD0">
        <w:rPr>
          <w:rFonts w:ascii="Arial" w:eastAsia="Calibri" w:hAnsi="Arial" w:cs="Arial"/>
          <w:sz w:val="24"/>
          <w:szCs w:val="24"/>
        </w:rPr>
        <w:t xml:space="preserve"> </w:t>
      </w:r>
      <w:r w:rsidR="00FA31D9">
        <w:rPr>
          <w:rFonts w:ascii="Arial" w:eastAsia="Calibri" w:hAnsi="Arial" w:cs="Arial"/>
          <w:sz w:val="24"/>
          <w:szCs w:val="24"/>
        </w:rPr>
        <w:t xml:space="preserve">therefore </w:t>
      </w:r>
      <w:r w:rsidR="00FA31D9" w:rsidRPr="00B10BD0">
        <w:rPr>
          <w:rFonts w:ascii="Arial" w:eastAsia="Calibri" w:hAnsi="Arial" w:cs="Arial"/>
          <w:sz w:val="24"/>
          <w:szCs w:val="24"/>
        </w:rPr>
        <w:t>affect</w:t>
      </w:r>
      <w:r w:rsidR="00FA31D9">
        <w:rPr>
          <w:rFonts w:ascii="Arial" w:eastAsia="Calibri" w:hAnsi="Arial" w:cs="Arial"/>
          <w:sz w:val="24"/>
          <w:szCs w:val="24"/>
        </w:rPr>
        <w:t>s</w:t>
      </w:r>
      <w:r w:rsidR="00FA31D9" w:rsidRPr="00B10BD0">
        <w:rPr>
          <w:rFonts w:ascii="Arial" w:eastAsia="Calibri" w:hAnsi="Arial" w:cs="Arial"/>
          <w:sz w:val="24"/>
          <w:szCs w:val="24"/>
        </w:rPr>
        <w:t xml:space="preserve"> all the children who apply for a funded pre-school education place, not just those who are prioritised.</w:t>
      </w:r>
    </w:p>
    <w:p w14:paraId="20100CE3" w14:textId="77777777" w:rsidR="00E02926" w:rsidRPr="00E02926" w:rsidRDefault="00E02926" w:rsidP="00E02926">
      <w:pPr>
        <w:spacing w:after="0" w:line="240" w:lineRule="auto"/>
        <w:rPr>
          <w:rFonts w:ascii="Arial" w:eastAsia="Calibri" w:hAnsi="Arial" w:cs="Arial"/>
          <w:sz w:val="24"/>
          <w:szCs w:val="24"/>
        </w:rPr>
      </w:pPr>
    </w:p>
    <w:p w14:paraId="64B76B7D" w14:textId="43476FB2" w:rsidR="00E02926" w:rsidRDefault="00E02926" w:rsidP="00E02926">
      <w:pPr>
        <w:autoSpaceDE w:val="0"/>
        <w:autoSpaceDN w:val="0"/>
        <w:adjustRightInd w:val="0"/>
        <w:spacing w:after="0" w:line="240" w:lineRule="auto"/>
        <w:rPr>
          <w:rFonts w:ascii="Arial" w:eastAsia="Calibri" w:hAnsi="Arial" w:cs="Arial"/>
          <w:color w:val="000000"/>
          <w:sz w:val="24"/>
          <w:szCs w:val="24"/>
        </w:rPr>
      </w:pPr>
      <w:r w:rsidRPr="00E02926">
        <w:rPr>
          <w:rFonts w:ascii="Arial" w:eastAsia="Calibri" w:hAnsi="Arial" w:cs="Arial" w:hint="cs"/>
          <w:sz w:val="24"/>
          <w:szCs w:val="24"/>
        </w:rPr>
        <w:t>‘</w:t>
      </w:r>
      <w:r w:rsidRPr="00E02926">
        <w:rPr>
          <w:rFonts w:ascii="Arial" w:eastAsia="Calibri" w:hAnsi="Arial" w:cs="Arial"/>
          <w:sz w:val="24"/>
          <w:szCs w:val="24"/>
        </w:rPr>
        <w:t>Move to Universal Credit</w:t>
      </w:r>
      <w:r w:rsidRPr="00E02926">
        <w:rPr>
          <w:rFonts w:ascii="Arial" w:eastAsia="Calibri" w:hAnsi="Arial" w:cs="Arial" w:hint="cs"/>
          <w:sz w:val="24"/>
          <w:szCs w:val="24"/>
        </w:rPr>
        <w:t>’</w:t>
      </w:r>
      <w:r w:rsidRPr="00E02926">
        <w:rPr>
          <w:rFonts w:ascii="Arial" w:eastAsia="Calibri" w:hAnsi="Arial" w:cs="Arial"/>
          <w:sz w:val="24"/>
          <w:szCs w:val="24"/>
        </w:rPr>
        <w:t xml:space="preserve"> is the process that will be used to support claimants currently receiving one or more of the relevant benefits or </w:t>
      </w:r>
      <w:r w:rsidR="00FA31D9">
        <w:rPr>
          <w:rFonts w:ascii="Arial" w:eastAsia="Calibri" w:hAnsi="Arial" w:cs="Arial"/>
          <w:sz w:val="24"/>
          <w:szCs w:val="24"/>
        </w:rPr>
        <w:t>payments</w:t>
      </w:r>
      <w:r w:rsidRPr="00E02926">
        <w:rPr>
          <w:rFonts w:ascii="Arial" w:eastAsia="Calibri" w:hAnsi="Arial" w:cs="Arial"/>
          <w:sz w:val="24"/>
          <w:szCs w:val="24"/>
        </w:rPr>
        <w:t xml:space="preserve"> to make a new Universal Credit claim.  The Department for Communities (DfC) will move existing benefit claimants to Universal Credit over a period of time. </w:t>
      </w:r>
      <w:r w:rsidRPr="00E02926">
        <w:rPr>
          <w:rFonts w:ascii="Arial" w:eastAsia="Calibri" w:hAnsi="Arial" w:cs="Arial"/>
          <w:color w:val="000000"/>
          <w:sz w:val="24"/>
          <w:szCs w:val="24"/>
        </w:rPr>
        <w:t xml:space="preserve">In terms of the pre-school admissions process, this means that within a few years, none of the benefits currently listed in the SDC Regulations </w:t>
      </w:r>
      <w:r w:rsidR="00ED79ED">
        <w:rPr>
          <w:rFonts w:ascii="Arial" w:eastAsia="Calibri" w:hAnsi="Arial" w:cs="Arial"/>
          <w:color w:val="000000"/>
          <w:sz w:val="24"/>
          <w:szCs w:val="24"/>
        </w:rPr>
        <w:t>may</w:t>
      </w:r>
      <w:r w:rsidR="00ED79ED" w:rsidRPr="00E02926">
        <w:rPr>
          <w:rFonts w:ascii="Arial" w:eastAsia="Calibri" w:hAnsi="Arial" w:cs="Arial"/>
          <w:color w:val="000000"/>
          <w:sz w:val="24"/>
          <w:szCs w:val="24"/>
        </w:rPr>
        <w:t xml:space="preserve"> </w:t>
      </w:r>
      <w:r w:rsidRPr="00E02926">
        <w:rPr>
          <w:rFonts w:ascii="Arial" w:eastAsia="Calibri" w:hAnsi="Arial" w:cs="Arial"/>
          <w:color w:val="000000"/>
          <w:sz w:val="24"/>
          <w:szCs w:val="24"/>
        </w:rPr>
        <w:t>remain in place, and the legislation must be updated to take account of this change if children from SDC are to continue to receive priority in the pre-school admissions process.</w:t>
      </w:r>
    </w:p>
    <w:p w14:paraId="53086963" w14:textId="77777777" w:rsidR="000A07BF" w:rsidRDefault="000A07BF" w:rsidP="00E02926">
      <w:pPr>
        <w:autoSpaceDE w:val="0"/>
        <w:autoSpaceDN w:val="0"/>
        <w:adjustRightInd w:val="0"/>
        <w:spacing w:after="0" w:line="240" w:lineRule="auto"/>
        <w:rPr>
          <w:rFonts w:ascii="Arial" w:eastAsia="Calibri" w:hAnsi="Arial" w:cs="Arial"/>
          <w:color w:val="000000"/>
          <w:sz w:val="24"/>
          <w:szCs w:val="24"/>
        </w:rPr>
      </w:pPr>
    </w:p>
    <w:p w14:paraId="04BFD050" w14:textId="57FD400A" w:rsidR="000A07BF" w:rsidRPr="00E02926" w:rsidRDefault="000A07BF" w:rsidP="00E0292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Universal Credit encompasses a wider range of legacy benefits than those covered by the current definition of SDC</w:t>
      </w:r>
      <w:r w:rsidR="00FA31D9">
        <w:rPr>
          <w:rFonts w:ascii="Arial" w:eastAsia="Calibri" w:hAnsi="Arial" w:cs="Arial"/>
          <w:color w:val="000000"/>
          <w:sz w:val="24"/>
          <w:szCs w:val="24"/>
        </w:rPr>
        <w:t>, which means that the current arrangements include children within the priority criterion who were not within the scope of the original legislation</w:t>
      </w:r>
      <w:r w:rsidR="009B1B41">
        <w:rPr>
          <w:rFonts w:ascii="Arial" w:eastAsia="Calibri" w:hAnsi="Arial" w:cs="Arial"/>
          <w:color w:val="000000"/>
          <w:sz w:val="24"/>
          <w:szCs w:val="24"/>
        </w:rPr>
        <w:t>, including children from lower paid working families</w:t>
      </w:r>
      <w:r>
        <w:rPr>
          <w:rFonts w:ascii="Arial" w:eastAsia="Calibri" w:hAnsi="Arial" w:cs="Arial"/>
          <w:color w:val="000000"/>
          <w:sz w:val="24"/>
          <w:szCs w:val="24"/>
        </w:rPr>
        <w:t xml:space="preserve">.  </w:t>
      </w:r>
      <w:r w:rsidR="00FA31D9">
        <w:rPr>
          <w:rFonts w:ascii="Arial" w:eastAsia="Calibri" w:hAnsi="Arial" w:cs="Arial"/>
          <w:color w:val="000000"/>
          <w:sz w:val="24"/>
          <w:szCs w:val="24"/>
        </w:rPr>
        <w:t>C</w:t>
      </w:r>
      <w:r>
        <w:rPr>
          <w:rFonts w:ascii="Arial" w:eastAsia="Calibri" w:hAnsi="Arial" w:cs="Arial"/>
          <w:color w:val="000000"/>
          <w:sz w:val="24"/>
          <w:szCs w:val="24"/>
        </w:rPr>
        <w:t xml:space="preserve">hildren whose parents remain on </w:t>
      </w:r>
      <w:r w:rsidR="00FA31D9">
        <w:rPr>
          <w:rFonts w:ascii="Arial" w:eastAsia="Calibri" w:hAnsi="Arial" w:cs="Arial"/>
          <w:color w:val="000000"/>
          <w:sz w:val="24"/>
          <w:szCs w:val="24"/>
        </w:rPr>
        <w:t>Universal Credit</w:t>
      </w:r>
      <w:r>
        <w:rPr>
          <w:rFonts w:ascii="Arial" w:eastAsia="Calibri" w:hAnsi="Arial" w:cs="Arial"/>
          <w:color w:val="000000"/>
          <w:sz w:val="24"/>
          <w:szCs w:val="24"/>
        </w:rPr>
        <w:t xml:space="preserve"> legacy benefits </w:t>
      </w:r>
      <w:r w:rsidR="009B1B41">
        <w:rPr>
          <w:rFonts w:ascii="Arial" w:eastAsia="Calibri" w:hAnsi="Arial" w:cs="Arial"/>
          <w:color w:val="000000"/>
          <w:sz w:val="24"/>
          <w:szCs w:val="24"/>
        </w:rPr>
        <w:t>however are not currently prioritised and cannot be included without a change to the legislation.</w:t>
      </w:r>
    </w:p>
    <w:p w14:paraId="6BA37705" w14:textId="77777777" w:rsidR="00E02926" w:rsidRPr="00E02926" w:rsidRDefault="00E02926" w:rsidP="00E02926">
      <w:pPr>
        <w:spacing w:after="0" w:line="240" w:lineRule="auto"/>
        <w:rPr>
          <w:rFonts w:ascii="Arial" w:eastAsia="Calibri" w:hAnsi="Arial" w:cs="Arial"/>
          <w:sz w:val="24"/>
          <w:szCs w:val="24"/>
        </w:rPr>
      </w:pPr>
    </w:p>
    <w:p w14:paraId="4A631891" w14:textId="77777777" w:rsidR="009310A0" w:rsidRDefault="00E02926" w:rsidP="009310A0">
      <w:pPr>
        <w:spacing w:after="240" w:line="360" w:lineRule="auto"/>
        <w:rPr>
          <w:rFonts w:ascii="Arial" w:eastAsia="Calibri" w:hAnsi="Arial" w:cs="Arial"/>
          <w:b/>
          <w:sz w:val="24"/>
          <w:szCs w:val="24"/>
        </w:rPr>
      </w:pPr>
      <w:r w:rsidRPr="00E02926">
        <w:rPr>
          <w:rFonts w:ascii="Arial" w:eastAsia="Calibri" w:hAnsi="Arial" w:cs="Arial"/>
          <w:b/>
          <w:sz w:val="24"/>
          <w:szCs w:val="24"/>
        </w:rPr>
        <w:t>Changes in Pre-school Education Provision</w:t>
      </w:r>
    </w:p>
    <w:p w14:paraId="711C4F80" w14:textId="56B24446" w:rsidR="009B1B41" w:rsidRPr="009310A0" w:rsidRDefault="009B1B41" w:rsidP="008471A1">
      <w:pPr>
        <w:spacing w:after="240" w:line="240" w:lineRule="auto"/>
        <w:rPr>
          <w:rFonts w:ascii="Arial" w:eastAsia="Calibri" w:hAnsi="Arial" w:cs="Arial"/>
          <w:b/>
          <w:sz w:val="24"/>
          <w:szCs w:val="24"/>
        </w:rPr>
      </w:pPr>
      <w:r w:rsidRPr="00964D85">
        <w:rPr>
          <w:rFonts w:ascii="Arial" w:eastAsia="Calibri" w:hAnsi="Arial" w:cs="Arial"/>
          <w:sz w:val="24"/>
          <w:szCs w:val="24"/>
        </w:rPr>
        <w:lastRenderedPageBreak/>
        <w:t>The Department’s pre-school education programme was targeted initially on the most socially disadvantaged children, who are more likely to experience difficulty at school and who are known to benefit to a greater degree from pre-school education, as well as the oldest children in the pre-school cohort.</w:t>
      </w:r>
    </w:p>
    <w:p w14:paraId="575E146C" w14:textId="4D1A52B9" w:rsidR="009B1B41" w:rsidRDefault="009B1B41" w:rsidP="00E02926">
      <w:pPr>
        <w:spacing w:after="240" w:line="240" w:lineRule="auto"/>
        <w:rPr>
          <w:rFonts w:ascii="Arial" w:hAnsi="Arial" w:cs="Arial"/>
          <w:color w:val="555555"/>
        </w:rPr>
      </w:pPr>
      <w:r w:rsidRPr="00E02926">
        <w:rPr>
          <w:rFonts w:ascii="Arial" w:eastAsia="Calibri" w:hAnsi="Arial" w:cs="Arial"/>
          <w:sz w:val="24"/>
          <w:szCs w:val="24"/>
        </w:rPr>
        <w:t>The policy intention of prescribing priority admission criteria in 1998 was to ensure that children from socially disadvantaged circumstances had priority access to a limited number of pre-school education places</w:t>
      </w:r>
      <w:r w:rsidR="00985054">
        <w:rPr>
          <w:rFonts w:ascii="Arial" w:eastAsia="Calibri" w:hAnsi="Arial" w:cs="Arial"/>
          <w:sz w:val="24"/>
          <w:szCs w:val="24"/>
        </w:rPr>
        <w:t>, as provision had stood at approximately 45%</w:t>
      </w:r>
      <w:r w:rsidRPr="00E02926">
        <w:rPr>
          <w:rFonts w:ascii="Arial" w:eastAsia="Calibri" w:hAnsi="Arial" w:cs="Arial"/>
          <w:sz w:val="24"/>
          <w:szCs w:val="24"/>
        </w:rPr>
        <w:t>.</w:t>
      </w:r>
    </w:p>
    <w:p w14:paraId="3AA97AEF" w14:textId="77777777" w:rsidR="00985054" w:rsidRPr="00E02926" w:rsidRDefault="009B1B41" w:rsidP="00985054">
      <w:pPr>
        <w:spacing w:after="240" w:line="240" w:lineRule="auto"/>
        <w:rPr>
          <w:rFonts w:ascii="Arial" w:eastAsia="Calibri" w:hAnsi="Arial" w:cs="Arial"/>
          <w:sz w:val="24"/>
          <w:szCs w:val="24"/>
        </w:rPr>
      </w:pPr>
      <w:r w:rsidRPr="00964D85">
        <w:rPr>
          <w:rFonts w:ascii="Arial" w:eastAsia="Calibri" w:hAnsi="Arial" w:cs="Arial"/>
          <w:sz w:val="24"/>
          <w:szCs w:val="24"/>
        </w:rPr>
        <w:t>The Pre-school Education Expansion Programme, launched in April 1998, was initially intended to create over 9,000 new high quality funded pre-school places by 2002.  In the longer term, the aim was to provide a full year of pre-school education for every child whose parents wish it. By 2008-09 provision of funded pre-school places covered 97 per cent of children in their immediate pre-school year.  </w:t>
      </w:r>
      <w:r w:rsidR="00985054" w:rsidRPr="00E02926">
        <w:rPr>
          <w:rFonts w:ascii="Arial" w:eastAsia="Calibri" w:hAnsi="Arial" w:cs="Arial"/>
          <w:sz w:val="24"/>
          <w:szCs w:val="24"/>
        </w:rPr>
        <w:t>Since 2012/13, the Department has been committed to ensuring that ‘</w:t>
      </w:r>
      <w:r w:rsidR="00985054" w:rsidRPr="00964D85">
        <w:rPr>
          <w:rFonts w:ascii="Arial" w:eastAsia="Calibri" w:hAnsi="Arial" w:cs="Arial"/>
          <w:sz w:val="24"/>
          <w:szCs w:val="24"/>
        </w:rPr>
        <w:t xml:space="preserve">all children whose parents want it can access a year of funded pre-school education in their immediate pre-school year’. </w:t>
      </w:r>
      <w:r w:rsidR="00985054" w:rsidRPr="00E02926">
        <w:rPr>
          <w:rFonts w:ascii="Arial" w:eastAsia="Calibri" w:hAnsi="Arial" w:cs="Arial"/>
          <w:sz w:val="24"/>
          <w:szCs w:val="24"/>
        </w:rPr>
        <w:t xml:space="preserve"> This commitment has been met in each of the last </w:t>
      </w:r>
      <w:r w:rsidR="00985054">
        <w:rPr>
          <w:rFonts w:ascii="Arial" w:eastAsia="Calibri" w:hAnsi="Arial" w:cs="Arial"/>
          <w:sz w:val="24"/>
          <w:szCs w:val="24"/>
        </w:rPr>
        <w:t>eight</w:t>
      </w:r>
      <w:r w:rsidR="00985054" w:rsidRPr="00E02926">
        <w:rPr>
          <w:rFonts w:ascii="Arial" w:eastAsia="Calibri" w:hAnsi="Arial" w:cs="Arial"/>
          <w:sz w:val="24"/>
          <w:szCs w:val="24"/>
        </w:rPr>
        <w:t xml:space="preserve"> years for at least 99.8% of children whose parents stayed with the admissions process to the end.</w:t>
      </w:r>
    </w:p>
    <w:p w14:paraId="71EB6127" w14:textId="298EAC0E" w:rsidR="00E02926" w:rsidRPr="00E02926" w:rsidRDefault="00985054" w:rsidP="00E02926">
      <w:pPr>
        <w:spacing w:after="240" w:line="240" w:lineRule="auto"/>
        <w:rPr>
          <w:rFonts w:ascii="Arial" w:eastAsia="Calibri" w:hAnsi="Arial" w:cs="Arial"/>
          <w:sz w:val="24"/>
          <w:szCs w:val="24"/>
        </w:rPr>
      </w:pPr>
      <w:r w:rsidRPr="00E02926">
        <w:rPr>
          <w:rFonts w:ascii="Arial" w:eastAsia="Calibri" w:hAnsi="Arial" w:cs="Arial"/>
          <w:sz w:val="24"/>
          <w:szCs w:val="24"/>
        </w:rPr>
        <w:t xml:space="preserve">In </w:t>
      </w:r>
      <w:r>
        <w:rPr>
          <w:rFonts w:ascii="Arial" w:eastAsia="Calibri" w:hAnsi="Arial" w:cs="Arial"/>
          <w:sz w:val="24"/>
          <w:szCs w:val="24"/>
        </w:rPr>
        <w:t>2020/21</w:t>
      </w:r>
      <w:r w:rsidRPr="00E02926">
        <w:rPr>
          <w:rFonts w:ascii="Arial" w:eastAsia="Calibri" w:hAnsi="Arial" w:cs="Arial"/>
          <w:sz w:val="24"/>
          <w:szCs w:val="24"/>
        </w:rPr>
        <w:t xml:space="preserve"> more than 99.</w:t>
      </w:r>
      <w:r>
        <w:rPr>
          <w:rFonts w:ascii="Arial" w:eastAsia="Calibri" w:hAnsi="Arial" w:cs="Arial"/>
          <w:sz w:val="24"/>
          <w:szCs w:val="24"/>
        </w:rPr>
        <w:t>9</w:t>
      </w:r>
      <w:r w:rsidRPr="00E02926">
        <w:rPr>
          <w:rFonts w:ascii="Arial" w:eastAsia="Calibri" w:hAnsi="Arial" w:cs="Arial"/>
          <w:sz w:val="24"/>
          <w:szCs w:val="24"/>
        </w:rPr>
        <w:t>% of those children whose parents stayed with the admissions process to the end were offered a funded pre-school education place</w:t>
      </w:r>
      <w:r>
        <w:rPr>
          <w:rFonts w:ascii="Arial" w:eastAsia="Calibri" w:hAnsi="Arial" w:cs="Arial"/>
          <w:sz w:val="24"/>
          <w:szCs w:val="24"/>
        </w:rPr>
        <w:t>, indicating that t</w:t>
      </w:r>
      <w:r w:rsidR="00E02926" w:rsidRPr="00E02926">
        <w:rPr>
          <w:rFonts w:ascii="Arial" w:eastAsia="Calibri" w:hAnsi="Arial" w:cs="Arial"/>
          <w:sz w:val="24"/>
          <w:szCs w:val="24"/>
        </w:rPr>
        <w:t xml:space="preserve">here are now sufficient places for every target age child whose parents want </w:t>
      </w:r>
      <w:r>
        <w:rPr>
          <w:rFonts w:ascii="Arial" w:eastAsia="Calibri" w:hAnsi="Arial" w:cs="Arial"/>
          <w:sz w:val="24"/>
          <w:szCs w:val="24"/>
        </w:rPr>
        <w:t>it</w:t>
      </w:r>
      <w:r w:rsidR="00E02926" w:rsidRPr="00E02926">
        <w:rPr>
          <w:rFonts w:ascii="Arial" w:eastAsia="Calibri" w:hAnsi="Arial" w:cs="Arial"/>
          <w:sz w:val="24"/>
          <w:szCs w:val="24"/>
        </w:rPr>
        <w:t>.</w:t>
      </w:r>
    </w:p>
    <w:p w14:paraId="1916492F" w14:textId="77777777" w:rsidR="00E02926" w:rsidRPr="00E02926" w:rsidRDefault="00E02926" w:rsidP="00E02926">
      <w:pPr>
        <w:spacing w:after="240" w:line="360" w:lineRule="auto"/>
        <w:rPr>
          <w:rFonts w:ascii="Arial" w:eastAsia="Calibri" w:hAnsi="Arial" w:cs="Arial"/>
          <w:b/>
          <w:sz w:val="24"/>
          <w:szCs w:val="24"/>
        </w:rPr>
      </w:pPr>
      <w:r w:rsidRPr="00E02926">
        <w:rPr>
          <w:rFonts w:ascii="Arial" w:eastAsia="Calibri" w:hAnsi="Arial" w:cs="Arial"/>
          <w:b/>
          <w:sz w:val="24"/>
          <w:szCs w:val="24"/>
        </w:rPr>
        <w:t xml:space="preserve">Reviews of Pre-school Education and Admissions </w:t>
      </w:r>
    </w:p>
    <w:p w14:paraId="070241D5" w14:textId="4CE073AB" w:rsidR="00E02926" w:rsidRPr="00E02926" w:rsidRDefault="00ED79ED" w:rsidP="00E02926">
      <w:pPr>
        <w:spacing w:after="240" w:line="240" w:lineRule="auto"/>
        <w:rPr>
          <w:rFonts w:ascii="Arial" w:eastAsia="Calibri" w:hAnsi="Arial" w:cs="Arial"/>
          <w:sz w:val="24"/>
          <w:szCs w:val="24"/>
        </w:rPr>
      </w:pPr>
      <w:r>
        <w:rPr>
          <w:rFonts w:ascii="Arial" w:eastAsia="Calibri" w:hAnsi="Arial" w:cs="Arial"/>
          <w:sz w:val="24"/>
          <w:szCs w:val="24"/>
        </w:rPr>
        <w:t>P</w:t>
      </w:r>
      <w:r w:rsidR="00E02926" w:rsidRPr="00E02926">
        <w:rPr>
          <w:rFonts w:ascii="Arial" w:eastAsia="Calibri" w:hAnsi="Arial" w:cs="Arial"/>
          <w:sz w:val="24"/>
          <w:szCs w:val="24"/>
        </w:rPr>
        <w:t xml:space="preserve">re-school education </w:t>
      </w:r>
      <w:r>
        <w:rPr>
          <w:rFonts w:ascii="Arial" w:eastAsia="Calibri" w:hAnsi="Arial" w:cs="Arial"/>
          <w:sz w:val="24"/>
          <w:szCs w:val="24"/>
        </w:rPr>
        <w:t>provision</w:t>
      </w:r>
      <w:r w:rsidR="00E02926" w:rsidRPr="00E02926">
        <w:rPr>
          <w:rFonts w:ascii="Arial" w:eastAsia="Calibri" w:hAnsi="Arial" w:cs="Arial"/>
          <w:sz w:val="24"/>
          <w:szCs w:val="24"/>
        </w:rPr>
        <w:t xml:space="preserve">, including </w:t>
      </w:r>
      <w:r>
        <w:rPr>
          <w:rFonts w:ascii="Arial" w:eastAsia="Calibri" w:hAnsi="Arial" w:cs="Arial"/>
          <w:sz w:val="24"/>
          <w:szCs w:val="24"/>
        </w:rPr>
        <w:t xml:space="preserve">the </w:t>
      </w:r>
      <w:r w:rsidR="00E02926" w:rsidRPr="00E02926">
        <w:rPr>
          <w:rFonts w:ascii="Arial" w:eastAsia="Calibri" w:hAnsi="Arial" w:cs="Arial"/>
          <w:sz w:val="24"/>
          <w:szCs w:val="24"/>
        </w:rPr>
        <w:t>admissions</w:t>
      </w:r>
      <w:r>
        <w:rPr>
          <w:rFonts w:ascii="Arial" w:eastAsia="Calibri" w:hAnsi="Arial" w:cs="Arial"/>
          <w:sz w:val="24"/>
          <w:szCs w:val="24"/>
        </w:rPr>
        <w:t xml:space="preserve"> process</w:t>
      </w:r>
      <w:r w:rsidR="00E02926" w:rsidRPr="00E02926">
        <w:rPr>
          <w:rFonts w:ascii="Arial" w:eastAsia="Calibri" w:hAnsi="Arial" w:cs="Arial"/>
          <w:sz w:val="24"/>
          <w:szCs w:val="24"/>
        </w:rPr>
        <w:t xml:space="preserve">, has been subject to review several times. 95.5% of respondents who answered the relevant question in the 2004 ‘Review of Pre-School Education in Northern Ireland’, stated that the definition of SDC was not suitable. </w:t>
      </w:r>
    </w:p>
    <w:p w14:paraId="7CA42CDE" w14:textId="77777777"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A Review</w:t>
      </w:r>
      <w:r w:rsidRPr="00E02926">
        <w:rPr>
          <w:rFonts w:ascii="Calibri" w:eastAsia="Calibri" w:hAnsi="Calibri" w:cs="Times New Roman"/>
          <w:sz w:val="24"/>
          <w:szCs w:val="24"/>
          <w:vertAlign w:val="superscript"/>
        </w:rPr>
        <w:footnoteReference w:id="5"/>
      </w:r>
      <w:r w:rsidRPr="00E02926">
        <w:rPr>
          <w:rFonts w:ascii="Arial" w:eastAsia="Calibri" w:hAnsi="Arial" w:cs="Arial"/>
          <w:sz w:val="24"/>
          <w:szCs w:val="24"/>
        </w:rPr>
        <w:t xml:space="preserve"> of the Pre-school Admissions Arrangements published in 2012 considered that any definition of ‘disadvantage’ should be consistent with those used elsewhere within the education system.  The review recommended at that time that the definition prescribed in legislation ‘is examined with a view to mirroring the relevant economic elements of the definition of Free School Meal Entitlement.’ </w:t>
      </w:r>
    </w:p>
    <w:p w14:paraId="415A2C19" w14:textId="77777777"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 xml:space="preserve">This recommendation was not implemented, pending changes to the Free School Meals (FSM) criteria as a result of the introduction of </w:t>
      </w:r>
      <w:r w:rsidRPr="00E02926">
        <w:rPr>
          <w:rFonts w:ascii="Arial" w:eastAsia="Calibri" w:hAnsi="Arial" w:cs="Arial"/>
          <w:color w:val="000000"/>
          <w:sz w:val="24"/>
          <w:szCs w:val="24"/>
        </w:rPr>
        <w:t>Universal Credit (UC).  To ensure that those pupils most in need would continue to qualify for free school meals when UC  was introduced, the Department revised the FSM criteria in September 2017 to include where a pupil or parent is in receipt of UC</w:t>
      </w:r>
      <w:r w:rsidRPr="00E02926">
        <w:rPr>
          <w:rFonts w:ascii="Arial" w:eastAsia="Calibri" w:hAnsi="Arial" w:cs="Arial"/>
          <w:sz w:val="24"/>
          <w:szCs w:val="24"/>
        </w:rPr>
        <w:t xml:space="preserve"> and has net earnings not exceeding £14,000 per annum’.</w:t>
      </w:r>
    </w:p>
    <w:p w14:paraId="3B5A80D7" w14:textId="77777777"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A change to the pre-school legislation would be required if the definition of SDC were to be amended to reflect the FSM criteria.</w:t>
      </w:r>
    </w:p>
    <w:p w14:paraId="1A0D9611" w14:textId="77777777" w:rsidR="00E02926" w:rsidRPr="00E02926" w:rsidRDefault="00E02926" w:rsidP="00E02926">
      <w:pPr>
        <w:spacing w:after="240" w:line="240" w:lineRule="auto"/>
        <w:rPr>
          <w:rFonts w:ascii="Arial" w:eastAsia="Calibri" w:hAnsi="Arial" w:cs="Arial"/>
          <w:b/>
          <w:sz w:val="24"/>
          <w:szCs w:val="24"/>
        </w:rPr>
      </w:pPr>
      <w:r w:rsidRPr="0067523D">
        <w:rPr>
          <w:rFonts w:ascii="Arial" w:eastAsia="Calibri" w:hAnsi="Arial" w:cs="Arial"/>
          <w:b/>
          <w:sz w:val="24"/>
          <w:szCs w:val="24"/>
        </w:rPr>
        <w:t>Policy and Practice - Primary and Post-Primary Admissions</w:t>
      </w:r>
    </w:p>
    <w:p w14:paraId="1642DB7A" w14:textId="59C256FD"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lastRenderedPageBreak/>
        <w:t>The Department does not prescribe any legislative requirement to prioritise particular groups of children in admissions criteria for</w:t>
      </w:r>
      <w:r w:rsidR="005E1D2F">
        <w:rPr>
          <w:rFonts w:ascii="Arial" w:eastAsia="Calibri" w:hAnsi="Arial" w:cs="Arial"/>
          <w:sz w:val="24"/>
          <w:szCs w:val="24"/>
        </w:rPr>
        <w:t xml:space="preserve"> either</w:t>
      </w:r>
      <w:r w:rsidRPr="00E02926">
        <w:rPr>
          <w:rFonts w:ascii="Arial" w:eastAsia="Calibri" w:hAnsi="Arial" w:cs="Arial"/>
          <w:sz w:val="24"/>
          <w:szCs w:val="24"/>
        </w:rPr>
        <w:t xml:space="preserve"> primary or post-primary schools.  This is because the </w:t>
      </w:r>
      <w:r w:rsidR="005E1D2F">
        <w:rPr>
          <w:rFonts w:ascii="Arial" w:eastAsia="Calibri" w:hAnsi="Arial" w:cs="Arial"/>
          <w:sz w:val="24"/>
          <w:szCs w:val="24"/>
        </w:rPr>
        <w:t xml:space="preserve">original policy </w:t>
      </w:r>
      <w:r w:rsidRPr="00E02926">
        <w:rPr>
          <w:rFonts w:ascii="Arial" w:eastAsia="Calibri" w:hAnsi="Arial" w:cs="Arial"/>
          <w:sz w:val="24"/>
          <w:szCs w:val="24"/>
        </w:rPr>
        <w:t xml:space="preserve">rationale </w:t>
      </w:r>
      <w:r w:rsidR="005E1D2F">
        <w:rPr>
          <w:rFonts w:ascii="Arial" w:eastAsia="Calibri" w:hAnsi="Arial" w:cs="Arial"/>
          <w:sz w:val="24"/>
          <w:szCs w:val="24"/>
        </w:rPr>
        <w:t>for</w:t>
      </w:r>
      <w:r w:rsidR="005E1D2F" w:rsidRPr="00E02926">
        <w:rPr>
          <w:rFonts w:ascii="Arial" w:eastAsia="Calibri" w:hAnsi="Arial" w:cs="Arial"/>
          <w:sz w:val="24"/>
          <w:szCs w:val="24"/>
        </w:rPr>
        <w:t xml:space="preserve"> </w:t>
      </w:r>
      <w:r w:rsidRPr="00E02926">
        <w:rPr>
          <w:rFonts w:ascii="Arial" w:eastAsia="Calibri" w:hAnsi="Arial" w:cs="Arial"/>
          <w:sz w:val="24"/>
          <w:szCs w:val="24"/>
        </w:rPr>
        <w:t xml:space="preserve">prescribing the priority criterion for pre-school admissions was the limited availability of pre-school education places at the time, whereas primary and post-primary provision is universal, so prescribed prioritisation by the Department is not considered necessary. </w:t>
      </w:r>
    </w:p>
    <w:p w14:paraId="1DEA8DDF" w14:textId="77777777"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In primary and post-primary admissions, individual schools choose which criteria to prioritise, taking into consideration guidance provided by the Department, local need and the provision available at the school.</w:t>
      </w:r>
    </w:p>
    <w:p w14:paraId="4A51607B" w14:textId="0F900905"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 xml:space="preserve">In pre-school education settings, the Department prescribes the priority criterion for SDC and settings determine the remaining admissions criteria, taking into account guidance provided by the Department, local need and the provision available at the setting in the same way as primary and post-primary schools. </w:t>
      </w:r>
    </w:p>
    <w:p w14:paraId="2EEF1890" w14:textId="77777777"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A change to the legislation would be required if pre-school admissions were to be aligned with other stages of education i.e. by removing the prescribed criterion.</w:t>
      </w:r>
    </w:p>
    <w:p w14:paraId="258E29E6" w14:textId="77777777" w:rsidR="00E02926" w:rsidRPr="00E02926" w:rsidRDefault="00E02926" w:rsidP="00E02926">
      <w:pPr>
        <w:spacing w:after="240" w:line="240" w:lineRule="auto"/>
        <w:contextualSpacing/>
        <w:rPr>
          <w:rFonts w:ascii="Arial" w:eastAsia="Calibri" w:hAnsi="Arial" w:cs="Arial"/>
          <w:b/>
          <w:sz w:val="24"/>
          <w:szCs w:val="24"/>
        </w:rPr>
      </w:pPr>
    </w:p>
    <w:p w14:paraId="59EA315F"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t>Learning to Learn</w:t>
      </w:r>
    </w:p>
    <w:p w14:paraId="0874FB08" w14:textId="77777777" w:rsidR="00E02926" w:rsidRPr="00E02926" w:rsidRDefault="00E02926" w:rsidP="00E02926">
      <w:pPr>
        <w:spacing w:after="0" w:line="240" w:lineRule="auto"/>
        <w:rPr>
          <w:rFonts w:ascii="Arial" w:eastAsia="Calibri" w:hAnsi="Arial" w:cs="Arial"/>
          <w:sz w:val="24"/>
          <w:szCs w:val="24"/>
        </w:rPr>
      </w:pPr>
      <w:r w:rsidRPr="00E02926">
        <w:rPr>
          <w:rFonts w:ascii="Arial" w:eastAsia="Calibri" w:hAnsi="Arial" w:cs="Arial"/>
          <w:sz w:val="24"/>
          <w:szCs w:val="24"/>
        </w:rPr>
        <w:t>The pattern of provision for pre-school education and the duration of session time can range from 2.5 hours to below 4.5 hours (part-time, with no meal) and 4.5 hours or over (full-time, with a meal) per day</w:t>
      </w:r>
      <w:r w:rsidRPr="00E02926">
        <w:rPr>
          <w:rFonts w:ascii="Arial" w:eastAsia="Calibri" w:hAnsi="Arial" w:cs="Times New Roman"/>
          <w:sz w:val="24"/>
          <w:szCs w:val="24"/>
          <w:vertAlign w:val="superscript"/>
        </w:rPr>
        <w:footnoteReference w:id="6"/>
      </w:r>
      <w:r w:rsidRPr="00E02926">
        <w:rPr>
          <w:rFonts w:ascii="Arial" w:eastAsia="Calibri" w:hAnsi="Arial" w:cs="Arial"/>
          <w:sz w:val="24"/>
          <w:szCs w:val="24"/>
        </w:rPr>
        <w:t xml:space="preserve">. </w:t>
      </w:r>
    </w:p>
    <w:p w14:paraId="0ACF1C81" w14:textId="77777777" w:rsidR="00E02926" w:rsidRPr="00E02926" w:rsidRDefault="00E02926" w:rsidP="00964D85">
      <w:pPr>
        <w:autoSpaceDE w:val="0"/>
        <w:autoSpaceDN w:val="0"/>
        <w:adjustRightInd w:val="0"/>
        <w:spacing w:after="0" w:line="240" w:lineRule="auto"/>
        <w:rPr>
          <w:rFonts w:ascii="Arial" w:eastAsia="Calibri" w:hAnsi="Arial" w:cs="Arial"/>
          <w:sz w:val="24"/>
          <w:szCs w:val="24"/>
        </w:rPr>
      </w:pPr>
    </w:p>
    <w:p w14:paraId="468535FD" w14:textId="5339D75F" w:rsidR="00E02926" w:rsidRPr="00E02926" w:rsidRDefault="00E02926" w:rsidP="00E02926">
      <w:pPr>
        <w:autoSpaceDE w:val="0"/>
        <w:autoSpaceDN w:val="0"/>
        <w:adjustRightInd w:val="0"/>
        <w:spacing w:after="240" w:line="240" w:lineRule="auto"/>
        <w:rPr>
          <w:rFonts w:ascii="Arial" w:eastAsia="Calibri" w:hAnsi="Arial" w:cs="Arial"/>
          <w:color w:val="000000"/>
          <w:sz w:val="24"/>
          <w:szCs w:val="24"/>
        </w:rPr>
      </w:pPr>
      <w:r w:rsidRPr="00E02926">
        <w:rPr>
          <w:rFonts w:ascii="Arial" w:eastAsia="Calibri" w:hAnsi="Arial" w:cs="Arial"/>
          <w:sz w:val="24"/>
          <w:szCs w:val="24"/>
        </w:rPr>
        <w:t>The Department’s framework for early years, Learning to Learn</w:t>
      </w:r>
      <w:r w:rsidRPr="00E02926">
        <w:rPr>
          <w:rFonts w:ascii="Arial" w:eastAsia="Calibri" w:hAnsi="Arial" w:cs="Times New Roman"/>
          <w:sz w:val="24"/>
          <w:szCs w:val="24"/>
          <w:vertAlign w:val="superscript"/>
        </w:rPr>
        <w:footnoteReference w:id="7"/>
      </w:r>
      <w:r w:rsidRPr="00E02926">
        <w:rPr>
          <w:rFonts w:ascii="Arial" w:eastAsia="Calibri" w:hAnsi="Arial" w:cs="Arial"/>
          <w:sz w:val="24"/>
          <w:szCs w:val="24"/>
        </w:rPr>
        <w:t>, included an action that DE will ‘over time standardise patterns of attendance as part of the Pre</w:t>
      </w:r>
      <w:r w:rsidRPr="00E02926">
        <w:rPr>
          <w:rFonts w:ascii="Arial" w:eastAsia="Calibri" w:hAnsi="Arial" w:cs="Arial"/>
          <w:sz w:val="24"/>
          <w:szCs w:val="24"/>
        </w:rPr>
        <w:noBreakHyphen/>
        <w:t>School Education Programme’.</w:t>
      </w:r>
      <w:r w:rsidRPr="00E02926">
        <w:rPr>
          <w:rFonts w:ascii="Arial" w:eastAsia="Calibri" w:hAnsi="Arial" w:cs="Arial"/>
          <w:color w:val="000000"/>
          <w:sz w:val="24"/>
          <w:szCs w:val="24"/>
        </w:rPr>
        <w:t xml:space="preserve"> Available evidence from the Effective Pre-School Provision in NI (EPPNI) found no </w:t>
      </w:r>
      <w:r w:rsidR="00E75EC7" w:rsidRPr="00E02926">
        <w:rPr>
          <w:rFonts w:ascii="Arial" w:eastAsia="Calibri" w:hAnsi="Arial" w:cs="Arial"/>
          <w:color w:val="000000"/>
          <w:sz w:val="24"/>
          <w:szCs w:val="24"/>
        </w:rPr>
        <w:t>discernible</w:t>
      </w:r>
      <w:r w:rsidRPr="00E02926">
        <w:rPr>
          <w:rFonts w:ascii="Arial" w:eastAsia="Calibri" w:hAnsi="Arial" w:cs="Arial"/>
          <w:color w:val="000000"/>
          <w:sz w:val="24"/>
          <w:szCs w:val="24"/>
        </w:rPr>
        <w:t xml:space="preserve"> difference in children’s cognitive development at the start of primary school between those who attended full-time and those with part-time attendance. However, it is also recognised that a longer pre-school education session may have other benefits in terms of opportunities for socialisation, child development and increased engagement with parents. </w:t>
      </w:r>
    </w:p>
    <w:p w14:paraId="7F74FC6E" w14:textId="7A7C0070" w:rsidR="006F1564" w:rsidRPr="006F1564" w:rsidRDefault="00E02926" w:rsidP="006F1564">
      <w:pPr>
        <w:spacing w:after="240" w:line="240" w:lineRule="auto"/>
        <w:rPr>
          <w:rFonts w:ascii="Arial" w:eastAsia="Calibri" w:hAnsi="Arial" w:cs="Arial"/>
          <w:sz w:val="24"/>
          <w:szCs w:val="24"/>
        </w:rPr>
      </w:pPr>
      <w:r w:rsidRPr="00AC0BC7">
        <w:rPr>
          <w:rFonts w:ascii="Arial" w:eastAsia="Calibri" w:hAnsi="Arial" w:cs="Arial"/>
          <w:sz w:val="24"/>
          <w:szCs w:val="24"/>
        </w:rPr>
        <w:t xml:space="preserve">In </w:t>
      </w:r>
      <w:r w:rsidR="0051121A" w:rsidRPr="00AC0BC7">
        <w:rPr>
          <w:rFonts w:ascii="Arial" w:eastAsia="Calibri" w:hAnsi="Arial" w:cs="Arial"/>
          <w:sz w:val="24"/>
          <w:szCs w:val="24"/>
        </w:rPr>
        <w:t>2020/21</w:t>
      </w:r>
      <w:r w:rsidRPr="00AC0BC7">
        <w:rPr>
          <w:rFonts w:ascii="Arial" w:eastAsia="Calibri" w:hAnsi="Arial" w:cs="Arial"/>
          <w:sz w:val="24"/>
          <w:szCs w:val="24"/>
        </w:rPr>
        <w:t>, it is estimated tha</w:t>
      </w:r>
      <w:r w:rsidR="00F63538">
        <w:rPr>
          <w:rFonts w:ascii="Arial" w:eastAsia="Calibri" w:hAnsi="Arial" w:cs="Arial"/>
          <w:sz w:val="24"/>
          <w:szCs w:val="24"/>
        </w:rPr>
        <w:t xml:space="preserve">t approximately </w:t>
      </w:r>
      <w:r w:rsidR="00AC0BC7" w:rsidRPr="00AC0BC7">
        <w:rPr>
          <w:rFonts w:ascii="Arial" w:eastAsia="Calibri" w:hAnsi="Arial" w:cs="Arial"/>
          <w:sz w:val="24"/>
          <w:szCs w:val="24"/>
        </w:rPr>
        <w:t>16</w:t>
      </w:r>
      <w:r w:rsidR="00F63538">
        <w:rPr>
          <w:rFonts w:ascii="Arial" w:eastAsia="Calibri" w:hAnsi="Arial" w:cs="Arial"/>
          <w:sz w:val="24"/>
          <w:szCs w:val="24"/>
        </w:rPr>
        <w:t>%</w:t>
      </w:r>
      <w:r w:rsidRPr="00AC0BC7">
        <w:rPr>
          <w:rFonts w:ascii="Arial" w:eastAsia="Calibri" w:hAnsi="Arial" w:cs="Arial"/>
          <w:sz w:val="24"/>
          <w:szCs w:val="24"/>
        </w:rPr>
        <w:t xml:space="preserve"> of all pre-school children in</w:t>
      </w:r>
      <w:r w:rsidRPr="00E02926">
        <w:rPr>
          <w:rFonts w:ascii="Arial" w:eastAsia="Calibri" w:hAnsi="Arial" w:cs="Arial"/>
          <w:sz w:val="24"/>
          <w:szCs w:val="24"/>
        </w:rPr>
        <w:t xml:space="preserve"> their immediate pre-school year met the ‘socially disadvantaged circumstance</w:t>
      </w:r>
      <w:r w:rsidR="00AC0BC7">
        <w:rPr>
          <w:rFonts w:ascii="Arial" w:eastAsia="Calibri" w:hAnsi="Arial" w:cs="Arial"/>
          <w:sz w:val="24"/>
          <w:szCs w:val="24"/>
        </w:rPr>
        <w:t xml:space="preserve">s’ criterion. Of the estimated </w:t>
      </w:r>
      <w:r w:rsidRPr="00E02926">
        <w:rPr>
          <w:rFonts w:ascii="Arial" w:eastAsia="Calibri" w:hAnsi="Arial" w:cs="Arial"/>
          <w:sz w:val="24"/>
          <w:szCs w:val="24"/>
        </w:rPr>
        <w:t xml:space="preserve">children prioritised under this criterion, </w:t>
      </w:r>
      <w:r w:rsidRPr="00F63538">
        <w:rPr>
          <w:rFonts w:ascii="Arial" w:eastAsia="Calibri" w:hAnsi="Arial" w:cs="Arial"/>
          <w:sz w:val="24"/>
          <w:szCs w:val="24"/>
        </w:rPr>
        <w:t>68%</w:t>
      </w:r>
      <w:r w:rsidRPr="00E02926">
        <w:rPr>
          <w:rFonts w:ascii="Arial" w:eastAsia="Calibri" w:hAnsi="Arial" w:cs="Arial"/>
          <w:sz w:val="24"/>
          <w:szCs w:val="24"/>
        </w:rPr>
        <w:t xml:space="preserve"> accessed a full-time pre-school education </w:t>
      </w:r>
      <w:r w:rsidRPr="00F63538">
        <w:rPr>
          <w:rFonts w:ascii="Arial" w:eastAsia="Calibri" w:hAnsi="Arial" w:cs="Arial"/>
          <w:sz w:val="24"/>
          <w:szCs w:val="24"/>
        </w:rPr>
        <w:t>place</w:t>
      </w:r>
      <w:r w:rsidR="00F63538">
        <w:rPr>
          <w:rFonts w:ascii="Arial" w:eastAsia="Calibri" w:hAnsi="Arial" w:cs="Arial"/>
          <w:sz w:val="24"/>
          <w:szCs w:val="24"/>
        </w:rPr>
        <w:t xml:space="preserve">, </w:t>
      </w:r>
      <w:r w:rsidR="00F63538" w:rsidRPr="00F63538">
        <w:rPr>
          <w:rFonts w:ascii="Arial" w:eastAsia="Calibri" w:hAnsi="Arial" w:cs="Arial"/>
          <w:sz w:val="24"/>
          <w:szCs w:val="24"/>
        </w:rPr>
        <w:t>28%</w:t>
      </w:r>
      <w:r w:rsidRPr="00E02926">
        <w:rPr>
          <w:rFonts w:ascii="Arial" w:eastAsia="Calibri" w:hAnsi="Arial" w:cs="Arial"/>
          <w:sz w:val="24"/>
          <w:szCs w:val="24"/>
        </w:rPr>
        <w:t xml:space="preserve"> of all the full-time places available. Although proportionately more children from SDC do access full-time pre-school provision, because the majority of full-time provision is </w:t>
      </w:r>
      <w:r w:rsidR="005E1D2F">
        <w:rPr>
          <w:rFonts w:ascii="Arial" w:eastAsia="Calibri" w:hAnsi="Arial" w:cs="Arial"/>
          <w:sz w:val="24"/>
          <w:szCs w:val="24"/>
        </w:rPr>
        <w:t>located</w:t>
      </w:r>
      <w:r w:rsidR="005E1D2F" w:rsidRPr="00E02926">
        <w:rPr>
          <w:rFonts w:ascii="Arial" w:eastAsia="Calibri" w:hAnsi="Arial" w:cs="Arial"/>
          <w:sz w:val="24"/>
          <w:szCs w:val="24"/>
        </w:rPr>
        <w:t xml:space="preserve"> </w:t>
      </w:r>
      <w:r w:rsidRPr="00E02926">
        <w:rPr>
          <w:rFonts w:ascii="Arial" w:eastAsia="Calibri" w:hAnsi="Arial" w:cs="Arial"/>
          <w:sz w:val="24"/>
          <w:szCs w:val="24"/>
        </w:rPr>
        <w:t xml:space="preserve">in disadvantaged areas, a higher proportion of children from SDC could be expected to attend </w:t>
      </w:r>
      <w:r w:rsidR="005E1D2F">
        <w:rPr>
          <w:rFonts w:ascii="Arial" w:eastAsia="Calibri" w:hAnsi="Arial" w:cs="Arial"/>
          <w:sz w:val="24"/>
          <w:szCs w:val="24"/>
        </w:rPr>
        <w:t>this</w:t>
      </w:r>
      <w:r w:rsidRPr="00E02926">
        <w:rPr>
          <w:rFonts w:ascii="Arial" w:eastAsia="Calibri" w:hAnsi="Arial" w:cs="Arial"/>
          <w:sz w:val="24"/>
          <w:szCs w:val="24"/>
        </w:rPr>
        <w:t xml:space="preserve"> provision, regardless of the operation of a</w:t>
      </w:r>
      <w:r w:rsidR="005E1D2F">
        <w:rPr>
          <w:rFonts w:ascii="Arial" w:eastAsia="Calibri" w:hAnsi="Arial" w:cs="Arial"/>
          <w:sz w:val="24"/>
          <w:szCs w:val="24"/>
        </w:rPr>
        <w:t>ny</w:t>
      </w:r>
      <w:r w:rsidRPr="00E02926">
        <w:rPr>
          <w:rFonts w:ascii="Arial" w:eastAsia="Calibri" w:hAnsi="Arial" w:cs="Arial"/>
          <w:sz w:val="24"/>
          <w:szCs w:val="24"/>
        </w:rPr>
        <w:t xml:space="preserve"> priority criterion. </w:t>
      </w:r>
    </w:p>
    <w:p w14:paraId="3B586CB7" w14:textId="77777777" w:rsidR="00E02926" w:rsidRPr="00E02926" w:rsidRDefault="00E02926" w:rsidP="00E02926">
      <w:pPr>
        <w:spacing w:after="240" w:line="240" w:lineRule="auto"/>
        <w:contextualSpacing/>
        <w:rPr>
          <w:rFonts w:ascii="Arial" w:eastAsia="Calibri" w:hAnsi="Arial" w:cs="Arial"/>
          <w:sz w:val="24"/>
          <w:szCs w:val="24"/>
        </w:rPr>
      </w:pPr>
    </w:p>
    <w:p w14:paraId="4A4F7761" w14:textId="77777777" w:rsidR="00E02926" w:rsidRPr="00E02926" w:rsidRDefault="00E02926" w:rsidP="00E02926">
      <w:pPr>
        <w:spacing w:after="0" w:line="240" w:lineRule="auto"/>
        <w:contextualSpacing/>
        <w:rPr>
          <w:rFonts w:ascii="Arial" w:eastAsia="Calibri" w:hAnsi="Arial" w:cs="Arial"/>
          <w:sz w:val="24"/>
          <w:szCs w:val="24"/>
        </w:rPr>
      </w:pPr>
      <w:r w:rsidRPr="00E02926">
        <w:rPr>
          <w:rFonts w:ascii="Arial" w:eastAsia="Calibri" w:hAnsi="Arial" w:cs="Arial"/>
          <w:b/>
          <w:sz w:val="24"/>
          <w:szCs w:val="24"/>
        </w:rPr>
        <w:t>Feedback from Stakeholders</w:t>
      </w:r>
      <w:r w:rsidRPr="00E02926">
        <w:rPr>
          <w:rFonts w:ascii="Arial" w:eastAsia="Calibri" w:hAnsi="Arial" w:cs="Arial"/>
          <w:sz w:val="24"/>
          <w:szCs w:val="24"/>
        </w:rPr>
        <w:t xml:space="preserve"> </w:t>
      </w:r>
    </w:p>
    <w:p w14:paraId="65A3A857" w14:textId="77777777" w:rsidR="00E02926" w:rsidRPr="00E02926" w:rsidRDefault="00E02926" w:rsidP="00E02926">
      <w:pPr>
        <w:spacing w:after="0" w:line="240" w:lineRule="auto"/>
        <w:rPr>
          <w:rFonts w:ascii="Arial" w:eastAsia="Calibri" w:hAnsi="Arial" w:cs="Arial"/>
          <w:sz w:val="24"/>
          <w:szCs w:val="24"/>
        </w:rPr>
      </w:pPr>
    </w:p>
    <w:p w14:paraId="527E0538" w14:textId="1DA44711"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t>The current priority criterion is aimed at ensuring children who are disadvantaged</w:t>
      </w:r>
      <w:r w:rsidR="005E1D2F">
        <w:rPr>
          <w:rFonts w:ascii="Arial" w:eastAsia="Calibri" w:hAnsi="Arial" w:cs="Arial"/>
          <w:sz w:val="24"/>
          <w:szCs w:val="24"/>
        </w:rPr>
        <w:t xml:space="preserve"> have access to a pre-school education place,</w:t>
      </w:r>
      <w:r w:rsidRPr="00E02926">
        <w:rPr>
          <w:rFonts w:ascii="Arial" w:eastAsia="Calibri" w:hAnsi="Arial" w:cs="Arial"/>
          <w:sz w:val="24"/>
          <w:szCs w:val="24"/>
        </w:rPr>
        <w:t xml:space="preserve"> not necessarily a </w:t>
      </w:r>
      <w:r w:rsidRPr="00964D85">
        <w:rPr>
          <w:rFonts w:ascii="Arial" w:eastAsia="Calibri" w:hAnsi="Arial" w:cs="Arial"/>
          <w:i/>
          <w:sz w:val="24"/>
          <w:szCs w:val="24"/>
        </w:rPr>
        <w:t>specific</w:t>
      </w:r>
      <w:r w:rsidRPr="00E02926">
        <w:rPr>
          <w:rFonts w:ascii="Arial" w:eastAsia="Calibri" w:hAnsi="Arial" w:cs="Arial"/>
          <w:sz w:val="24"/>
          <w:szCs w:val="24"/>
        </w:rPr>
        <w:t xml:space="preserve"> pre-school </w:t>
      </w:r>
      <w:r w:rsidR="005E1D2F">
        <w:rPr>
          <w:rFonts w:ascii="Arial" w:eastAsia="Calibri" w:hAnsi="Arial" w:cs="Arial"/>
          <w:sz w:val="24"/>
          <w:szCs w:val="24"/>
        </w:rPr>
        <w:t xml:space="preserve">education provider or </w:t>
      </w:r>
      <w:r w:rsidRPr="00E02926">
        <w:rPr>
          <w:rFonts w:ascii="Arial" w:eastAsia="Calibri" w:hAnsi="Arial" w:cs="Arial"/>
          <w:sz w:val="24"/>
          <w:szCs w:val="24"/>
        </w:rPr>
        <w:t>session.</w:t>
      </w:r>
    </w:p>
    <w:p w14:paraId="479B1999" w14:textId="3D4D795D" w:rsidR="00E02926" w:rsidRPr="00E02926" w:rsidRDefault="00E02926" w:rsidP="00E02926">
      <w:pPr>
        <w:spacing w:after="240" w:line="240" w:lineRule="auto"/>
        <w:rPr>
          <w:rFonts w:ascii="Arial" w:eastAsia="Calibri" w:hAnsi="Arial" w:cs="Arial"/>
          <w:sz w:val="24"/>
          <w:szCs w:val="24"/>
        </w:rPr>
      </w:pPr>
      <w:r w:rsidRPr="00E02926">
        <w:rPr>
          <w:rFonts w:ascii="Arial" w:eastAsia="Calibri" w:hAnsi="Arial" w:cs="Arial"/>
          <w:sz w:val="24"/>
          <w:szCs w:val="24"/>
        </w:rPr>
        <w:lastRenderedPageBreak/>
        <w:t xml:space="preserve">The Department has received significant correspondence over the years highlighting concerns about the continued </w:t>
      </w:r>
      <w:r w:rsidR="005E1D2F">
        <w:rPr>
          <w:rFonts w:ascii="Arial" w:eastAsia="Calibri" w:hAnsi="Arial" w:cs="Arial"/>
          <w:sz w:val="24"/>
          <w:szCs w:val="24"/>
        </w:rPr>
        <w:t>application</w:t>
      </w:r>
      <w:r w:rsidR="005E1D2F" w:rsidRPr="00E02926">
        <w:rPr>
          <w:rFonts w:ascii="Arial" w:eastAsia="Calibri" w:hAnsi="Arial" w:cs="Arial"/>
          <w:sz w:val="24"/>
          <w:szCs w:val="24"/>
        </w:rPr>
        <w:t xml:space="preserve"> </w:t>
      </w:r>
      <w:r w:rsidRPr="00E02926">
        <w:rPr>
          <w:rFonts w:ascii="Arial" w:eastAsia="Calibri" w:hAnsi="Arial" w:cs="Arial"/>
          <w:sz w:val="24"/>
          <w:szCs w:val="24"/>
        </w:rPr>
        <w:t xml:space="preserve">of a priority admission criterion for children from ‘socially disadvantaged circumstances’ when the children of working parents or those entitled to other welfare benefits are not prioritised.  There has also been feedback from stakeholders asking why it is necessary to continue to have a priority admission criterion in the context of universal availability of pre-school education places. </w:t>
      </w:r>
    </w:p>
    <w:p w14:paraId="2431DDC6" w14:textId="3C33B922" w:rsidR="00E02926" w:rsidRPr="00E02926" w:rsidRDefault="00E02926" w:rsidP="00E02926">
      <w:p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color w:val="000000"/>
          <w:sz w:val="24"/>
          <w:szCs w:val="24"/>
        </w:rPr>
        <w:t xml:space="preserve">The current arrangements are considered inequitable </w:t>
      </w:r>
      <w:r w:rsidR="005E1D2F">
        <w:rPr>
          <w:rFonts w:ascii="Arial" w:eastAsia="Calibri" w:hAnsi="Arial" w:cs="Arial"/>
          <w:color w:val="000000"/>
          <w:sz w:val="24"/>
          <w:szCs w:val="24"/>
        </w:rPr>
        <w:t>by some</w:t>
      </w:r>
      <w:r w:rsidRPr="00E02926">
        <w:rPr>
          <w:rFonts w:ascii="Arial" w:eastAsia="Calibri" w:hAnsi="Arial" w:cs="Arial"/>
          <w:color w:val="000000"/>
          <w:sz w:val="24"/>
          <w:szCs w:val="24"/>
        </w:rPr>
        <w:t xml:space="preserve"> parents and practitioners who consider that the continued application of the priority criterion (when there are sufficient places available</w:t>
      </w:r>
      <w:r w:rsidR="00203EEA">
        <w:rPr>
          <w:rFonts w:ascii="Arial" w:eastAsia="Calibri" w:hAnsi="Arial" w:cs="Arial"/>
          <w:color w:val="000000"/>
          <w:sz w:val="24"/>
          <w:szCs w:val="24"/>
        </w:rPr>
        <w:t xml:space="preserve"> to accommodate every child whose parents want one</w:t>
      </w:r>
      <w:r w:rsidRPr="00E02926">
        <w:rPr>
          <w:rFonts w:ascii="Arial" w:eastAsia="Calibri" w:hAnsi="Arial" w:cs="Arial"/>
          <w:color w:val="000000"/>
          <w:sz w:val="24"/>
          <w:szCs w:val="24"/>
        </w:rPr>
        <w:t xml:space="preserve">) results in a higher proportion of children from SDC being offered their first preference pre-school place, often in a full-time session.  Overall, stakeholders </w:t>
      </w:r>
      <w:r w:rsidR="00F133DC">
        <w:rPr>
          <w:rFonts w:ascii="Arial" w:eastAsia="Calibri" w:hAnsi="Arial" w:cs="Arial"/>
          <w:color w:val="000000"/>
          <w:sz w:val="24"/>
          <w:szCs w:val="24"/>
        </w:rPr>
        <w:t xml:space="preserve">appear to </w:t>
      </w:r>
      <w:r w:rsidRPr="00E02926">
        <w:rPr>
          <w:rFonts w:ascii="Arial" w:eastAsia="Calibri" w:hAnsi="Arial" w:cs="Arial"/>
          <w:color w:val="000000"/>
          <w:sz w:val="24"/>
          <w:szCs w:val="24"/>
        </w:rPr>
        <w:t>mainly suggest that the current priority criterion should either be removed or widened to include the children of parents in receipt of other benefits, including lower paid working parents.</w:t>
      </w:r>
    </w:p>
    <w:p w14:paraId="1787DB84" w14:textId="27521AC1" w:rsidR="00E02926" w:rsidRPr="00E02926" w:rsidRDefault="00E02926" w:rsidP="00E02926">
      <w:pPr>
        <w:spacing w:after="240" w:line="360" w:lineRule="auto"/>
        <w:rPr>
          <w:rFonts w:ascii="Arial" w:eastAsia="Calibri" w:hAnsi="Arial" w:cs="Arial"/>
          <w:b/>
          <w:sz w:val="24"/>
          <w:szCs w:val="24"/>
        </w:rPr>
      </w:pPr>
      <w:r w:rsidRPr="00E02926">
        <w:rPr>
          <w:rFonts w:ascii="Arial" w:eastAsia="Calibri" w:hAnsi="Arial" w:cs="Arial"/>
          <w:b/>
          <w:sz w:val="24"/>
          <w:szCs w:val="24"/>
        </w:rPr>
        <w:t>Options for Reviewing the Priority Criterion</w:t>
      </w:r>
    </w:p>
    <w:p w14:paraId="51FD0961" w14:textId="616B688E"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 xml:space="preserve">The Department has considered the contextual changes since 1998, as well as the views expressed by parents and other key stakeholders in recent years to develop </w:t>
      </w:r>
      <w:r w:rsidR="00F133DC">
        <w:rPr>
          <w:rFonts w:ascii="Arial" w:eastAsia="Calibri" w:hAnsi="Arial" w:cs="Arial"/>
          <w:sz w:val="24"/>
          <w:szCs w:val="24"/>
        </w:rPr>
        <w:t>three</w:t>
      </w:r>
      <w:r w:rsidR="00F133DC" w:rsidRPr="00E02926">
        <w:rPr>
          <w:rFonts w:ascii="Arial" w:eastAsia="Calibri" w:hAnsi="Arial" w:cs="Arial"/>
          <w:sz w:val="24"/>
          <w:szCs w:val="24"/>
        </w:rPr>
        <w:t xml:space="preserve"> </w:t>
      </w:r>
      <w:r w:rsidRPr="00E02926">
        <w:rPr>
          <w:rFonts w:ascii="Arial" w:eastAsia="Calibri" w:hAnsi="Arial" w:cs="Arial"/>
          <w:sz w:val="24"/>
          <w:szCs w:val="24"/>
        </w:rPr>
        <w:t>potential options for reviewing the current priority criterion.</w:t>
      </w:r>
    </w:p>
    <w:p w14:paraId="735DB171" w14:textId="77777777" w:rsidR="00E02926" w:rsidRPr="00E02926" w:rsidRDefault="00E02926" w:rsidP="00E02926">
      <w:pPr>
        <w:spacing w:after="240" w:line="240" w:lineRule="auto"/>
        <w:contextualSpacing/>
        <w:rPr>
          <w:rFonts w:ascii="Arial" w:eastAsia="Calibri" w:hAnsi="Arial" w:cs="Arial"/>
          <w:sz w:val="24"/>
          <w:szCs w:val="24"/>
        </w:rPr>
      </w:pPr>
    </w:p>
    <w:p w14:paraId="6C6D28C5" w14:textId="3F4D45E6"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The Department is keen to gather views on each of the options presented, as well as the Department’s consideration of the implications o</w:t>
      </w:r>
      <w:r w:rsidR="00F133DC">
        <w:rPr>
          <w:rFonts w:ascii="Arial" w:eastAsia="Calibri" w:hAnsi="Arial" w:cs="Arial"/>
          <w:sz w:val="24"/>
          <w:szCs w:val="24"/>
        </w:rPr>
        <w:t>f</w:t>
      </w:r>
      <w:r w:rsidRPr="00E02926">
        <w:rPr>
          <w:rFonts w:ascii="Arial" w:eastAsia="Calibri" w:hAnsi="Arial" w:cs="Arial"/>
          <w:sz w:val="24"/>
          <w:szCs w:val="24"/>
        </w:rPr>
        <w:t xml:space="preserve"> standardising pre-school education sessions. Any alternative options </w:t>
      </w:r>
      <w:r w:rsidR="00AB5334">
        <w:rPr>
          <w:rFonts w:ascii="Arial" w:eastAsia="Calibri" w:hAnsi="Arial" w:cs="Arial"/>
          <w:sz w:val="24"/>
          <w:szCs w:val="24"/>
        </w:rPr>
        <w:t xml:space="preserve">or issues </w:t>
      </w:r>
      <w:r w:rsidRPr="00E02926">
        <w:rPr>
          <w:rFonts w:ascii="Arial" w:eastAsia="Calibri" w:hAnsi="Arial" w:cs="Arial"/>
          <w:sz w:val="24"/>
          <w:szCs w:val="24"/>
        </w:rPr>
        <w:t>that stakeholders think should be considered are also welcome.</w:t>
      </w:r>
    </w:p>
    <w:p w14:paraId="32C1FCFC" w14:textId="77777777" w:rsidR="00E02926" w:rsidRPr="00E02926" w:rsidRDefault="00E02926" w:rsidP="00E02926">
      <w:pPr>
        <w:spacing w:after="240" w:line="240" w:lineRule="auto"/>
        <w:contextualSpacing/>
        <w:rPr>
          <w:rFonts w:ascii="Arial" w:eastAsia="Calibri" w:hAnsi="Arial" w:cs="Arial"/>
          <w:sz w:val="24"/>
          <w:szCs w:val="24"/>
        </w:rPr>
      </w:pPr>
    </w:p>
    <w:p w14:paraId="57132D48" w14:textId="77777777"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The options identified as set out below:</w:t>
      </w:r>
    </w:p>
    <w:p w14:paraId="15BD05EA"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0F98A4EC" w14:textId="77777777" w:rsidR="00E02926" w:rsidRPr="00E02926" w:rsidRDefault="00E02926" w:rsidP="00E02926">
      <w:pPr>
        <w:spacing w:after="240" w:line="240" w:lineRule="auto"/>
        <w:ind w:left="2127" w:hanging="1407"/>
        <w:contextualSpacing/>
        <w:rPr>
          <w:rFonts w:ascii="Arial" w:eastAsia="Calibri" w:hAnsi="Arial" w:cs="Arial"/>
          <w:b/>
          <w:sz w:val="24"/>
          <w:szCs w:val="24"/>
        </w:rPr>
      </w:pPr>
      <w:r w:rsidRPr="00E02926">
        <w:rPr>
          <w:rFonts w:ascii="Arial" w:eastAsia="Calibri" w:hAnsi="Arial" w:cs="Arial"/>
          <w:b/>
          <w:sz w:val="24"/>
          <w:szCs w:val="24"/>
        </w:rPr>
        <w:t xml:space="preserve">Option 1 </w:t>
      </w:r>
      <w:r w:rsidRPr="00E02926">
        <w:rPr>
          <w:rFonts w:ascii="Arial" w:eastAsia="Calibri" w:hAnsi="Arial" w:cs="Arial"/>
          <w:sz w:val="24"/>
          <w:szCs w:val="24"/>
        </w:rPr>
        <w:tab/>
        <w:t>Retain the statutory</w:t>
      </w:r>
      <w:r w:rsidRPr="00E02926">
        <w:rPr>
          <w:rFonts w:ascii="Arial" w:eastAsia="Calibri" w:hAnsi="Arial" w:cs="Arial"/>
          <w:b/>
          <w:sz w:val="24"/>
          <w:szCs w:val="24"/>
        </w:rPr>
        <w:t xml:space="preserve"> </w:t>
      </w:r>
      <w:r w:rsidRPr="00E02926">
        <w:rPr>
          <w:rFonts w:ascii="Arial" w:eastAsia="Calibri" w:hAnsi="Arial" w:cs="Arial"/>
          <w:sz w:val="24"/>
          <w:szCs w:val="24"/>
        </w:rPr>
        <w:t>criterion and amend the definition of ‘socially disadvantaged circumstances’ to mirror the relevant economic elements of the definition of free school meals entitlement.</w:t>
      </w:r>
    </w:p>
    <w:p w14:paraId="6DFBAD13" w14:textId="77777777" w:rsidR="00E02926" w:rsidRPr="00E02926" w:rsidRDefault="00E02926" w:rsidP="00E02926">
      <w:pPr>
        <w:spacing w:after="240" w:line="240" w:lineRule="auto"/>
        <w:ind w:left="2127" w:hanging="1407"/>
        <w:contextualSpacing/>
        <w:rPr>
          <w:rFonts w:ascii="Arial" w:eastAsia="Calibri" w:hAnsi="Arial" w:cs="Arial"/>
          <w:b/>
          <w:sz w:val="24"/>
          <w:szCs w:val="24"/>
        </w:rPr>
      </w:pPr>
    </w:p>
    <w:p w14:paraId="6B2BACB5" w14:textId="77777777" w:rsidR="00E02926" w:rsidRPr="00E02926" w:rsidRDefault="00E02926" w:rsidP="00E02926">
      <w:pPr>
        <w:spacing w:after="120" w:line="240" w:lineRule="auto"/>
        <w:ind w:left="2127" w:hanging="1407"/>
        <w:rPr>
          <w:rFonts w:ascii="Arial" w:eastAsia="Calibri" w:hAnsi="Arial" w:cs="Arial"/>
          <w:sz w:val="24"/>
          <w:szCs w:val="24"/>
        </w:rPr>
      </w:pPr>
      <w:r w:rsidRPr="00E02926">
        <w:rPr>
          <w:rFonts w:ascii="Arial" w:eastAsia="Calibri" w:hAnsi="Arial" w:cs="Arial"/>
          <w:b/>
          <w:sz w:val="24"/>
          <w:szCs w:val="24"/>
        </w:rPr>
        <w:t xml:space="preserve">Option 2 </w:t>
      </w:r>
      <w:r w:rsidRPr="00E02926">
        <w:rPr>
          <w:rFonts w:ascii="Arial" w:eastAsia="Calibri" w:hAnsi="Arial" w:cs="Arial"/>
          <w:b/>
          <w:sz w:val="24"/>
          <w:szCs w:val="24"/>
        </w:rPr>
        <w:tab/>
      </w:r>
      <w:r w:rsidRPr="00E02926">
        <w:rPr>
          <w:rFonts w:ascii="Arial" w:eastAsia="Calibri" w:hAnsi="Arial" w:cs="Arial"/>
          <w:sz w:val="24"/>
          <w:szCs w:val="24"/>
        </w:rPr>
        <w:t>Remove the statutory</w:t>
      </w:r>
      <w:r w:rsidRPr="00E02926">
        <w:rPr>
          <w:rFonts w:ascii="Arial" w:eastAsia="Calibri" w:hAnsi="Arial" w:cs="Arial"/>
          <w:b/>
          <w:sz w:val="24"/>
          <w:szCs w:val="24"/>
        </w:rPr>
        <w:t xml:space="preserve"> </w:t>
      </w:r>
      <w:r w:rsidRPr="00E02926">
        <w:rPr>
          <w:rFonts w:ascii="Arial" w:eastAsia="Calibri" w:hAnsi="Arial" w:cs="Arial"/>
          <w:sz w:val="24"/>
          <w:szCs w:val="24"/>
        </w:rPr>
        <w:t>criterion for ‘socially disadvantaged circumstances’ prescribed in legislation.</w:t>
      </w:r>
    </w:p>
    <w:p w14:paraId="058D90DF" w14:textId="77777777" w:rsidR="00E02926" w:rsidRPr="00E02926" w:rsidRDefault="00E02926" w:rsidP="00E02926">
      <w:pPr>
        <w:spacing w:after="120" w:line="240" w:lineRule="auto"/>
        <w:ind w:left="2127" w:hanging="1407"/>
        <w:rPr>
          <w:rFonts w:ascii="Arial" w:eastAsia="Calibri" w:hAnsi="Arial" w:cs="Arial"/>
          <w:sz w:val="24"/>
          <w:szCs w:val="24"/>
        </w:rPr>
      </w:pPr>
    </w:p>
    <w:p w14:paraId="22FB6AE5" w14:textId="331B6231" w:rsidR="00E02926" w:rsidRPr="00E02926" w:rsidRDefault="00E02926" w:rsidP="00E02926">
      <w:pPr>
        <w:spacing w:after="120" w:line="240" w:lineRule="auto"/>
        <w:ind w:left="2127" w:hanging="1407"/>
        <w:rPr>
          <w:rFonts w:ascii="Arial" w:eastAsia="Calibri" w:hAnsi="Arial" w:cs="Arial"/>
          <w:b/>
          <w:sz w:val="24"/>
          <w:szCs w:val="24"/>
        </w:rPr>
      </w:pPr>
      <w:r w:rsidRPr="00E02926">
        <w:rPr>
          <w:rFonts w:ascii="Arial" w:eastAsia="Calibri" w:hAnsi="Arial" w:cs="Arial"/>
          <w:b/>
          <w:sz w:val="24"/>
          <w:szCs w:val="24"/>
        </w:rPr>
        <w:t xml:space="preserve">Option 3 </w:t>
      </w:r>
      <w:r w:rsidRPr="00E02926">
        <w:rPr>
          <w:rFonts w:ascii="Arial" w:eastAsia="Calibri" w:hAnsi="Arial" w:cs="Arial"/>
          <w:b/>
          <w:sz w:val="24"/>
          <w:szCs w:val="24"/>
        </w:rPr>
        <w:tab/>
      </w:r>
      <w:r w:rsidRPr="00E02926">
        <w:rPr>
          <w:rFonts w:ascii="Arial" w:eastAsia="Calibri" w:hAnsi="Arial" w:cs="Arial"/>
          <w:sz w:val="24"/>
          <w:szCs w:val="24"/>
        </w:rPr>
        <w:t>Extend the</w:t>
      </w:r>
      <w:r w:rsidRPr="00E02926">
        <w:rPr>
          <w:rFonts w:ascii="Arial" w:eastAsia="Calibri" w:hAnsi="Arial" w:cs="Arial"/>
          <w:b/>
          <w:sz w:val="24"/>
          <w:szCs w:val="24"/>
        </w:rPr>
        <w:t xml:space="preserve"> </w:t>
      </w:r>
      <w:r w:rsidRPr="00E02926">
        <w:rPr>
          <w:rFonts w:ascii="Arial" w:eastAsia="Calibri" w:hAnsi="Arial" w:cs="Arial"/>
          <w:sz w:val="24"/>
          <w:szCs w:val="24"/>
        </w:rPr>
        <w:t>statutory</w:t>
      </w:r>
      <w:r w:rsidRPr="00E02926">
        <w:rPr>
          <w:rFonts w:ascii="Arial" w:eastAsia="Calibri" w:hAnsi="Arial" w:cs="Arial"/>
          <w:b/>
          <w:sz w:val="24"/>
          <w:szCs w:val="24"/>
        </w:rPr>
        <w:t xml:space="preserve"> </w:t>
      </w:r>
      <w:r w:rsidRPr="00E02926">
        <w:rPr>
          <w:rFonts w:ascii="Arial" w:eastAsia="Calibri" w:hAnsi="Arial" w:cs="Arial"/>
          <w:sz w:val="24"/>
          <w:szCs w:val="24"/>
        </w:rPr>
        <w:t>criterion and amend the definition of ‘socially disadvantaged circumstances’ to include all children with parents in receipt of Universal Credit or one if its legacy benefits.</w:t>
      </w:r>
    </w:p>
    <w:p w14:paraId="2240894B" w14:textId="77777777" w:rsidR="00E02926" w:rsidRPr="00E02926" w:rsidRDefault="00E02926" w:rsidP="00E02926">
      <w:pPr>
        <w:spacing w:after="120" w:line="240" w:lineRule="auto"/>
        <w:ind w:left="720"/>
        <w:rPr>
          <w:rFonts w:ascii="Arial" w:eastAsia="Calibri" w:hAnsi="Arial" w:cs="Arial"/>
          <w:sz w:val="24"/>
          <w:szCs w:val="24"/>
        </w:rPr>
      </w:pPr>
    </w:p>
    <w:p w14:paraId="20DFBB45" w14:textId="05AD5086" w:rsidR="00E02926" w:rsidRPr="00E02926" w:rsidRDefault="00E02926" w:rsidP="00E02926">
      <w:pPr>
        <w:spacing w:after="120" w:line="240" w:lineRule="auto"/>
        <w:rPr>
          <w:rFonts w:ascii="Arial" w:eastAsia="Calibri" w:hAnsi="Arial" w:cs="Arial"/>
          <w:sz w:val="24"/>
          <w:szCs w:val="24"/>
        </w:rPr>
      </w:pPr>
      <w:r w:rsidRPr="00E02926">
        <w:rPr>
          <w:rFonts w:ascii="Arial" w:eastAsia="Calibri" w:hAnsi="Arial" w:cs="Arial"/>
          <w:sz w:val="24"/>
          <w:szCs w:val="24"/>
        </w:rPr>
        <w:t xml:space="preserve">The following section sets out </w:t>
      </w:r>
      <w:r w:rsidR="00F133DC">
        <w:rPr>
          <w:rFonts w:ascii="Arial" w:eastAsia="Calibri" w:hAnsi="Arial" w:cs="Arial"/>
          <w:sz w:val="24"/>
          <w:szCs w:val="24"/>
        </w:rPr>
        <w:t xml:space="preserve">some of the </w:t>
      </w:r>
      <w:r w:rsidRPr="00E02926">
        <w:rPr>
          <w:rFonts w:ascii="Arial" w:eastAsia="Calibri" w:hAnsi="Arial" w:cs="Arial"/>
          <w:sz w:val="24"/>
          <w:szCs w:val="24"/>
        </w:rPr>
        <w:t>advantages and disadvantages of the proposed options for reviewing the priority criterion.</w:t>
      </w:r>
      <w:r w:rsidR="00F133DC">
        <w:rPr>
          <w:rFonts w:ascii="Arial" w:eastAsia="Calibri" w:hAnsi="Arial" w:cs="Arial"/>
          <w:sz w:val="24"/>
          <w:szCs w:val="24"/>
        </w:rPr>
        <w:t xml:space="preserve">  These are not intended to be exhaustive and stakeholders are invited to comment on these in their response.</w:t>
      </w:r>
    </w:p>
    <w:p w14:paraId="4220024F" w14:textId="77777777" w:rsidR="00E02926" w:rsidRPr="00E02926" w:rsidRDefault="00E02926" w:rsidP="00E02926">
      <w:pPr>
        <w:spacing w:after="120" w:line="240" w:lineRule="auto"/>
        <w:rPr>
          <w:rFonts w:ascii="Arial" w:eastAsia="Calibri" w:hAnsi="Arial" w:cs="Arial"/>
          <w:b/>
          <w:sz w:val="24"/>
          <w:szCs w:val="24"/>
        </w:rPr>
      </w:pPr>
      <w:r w:rsidRPr="00E02926">
        <w:rPr>
          <w:rFonts w:ascii="Arial" w:eastAsia="Calibri" w:hAnsi="Arial" w:cs="Arial"/>
          <w:b/>
          <w:sz w:val="24"/>
          <w:szCs w:val="24"/>
        </w:rPr>
        <w:br w:type="page"/>
      </w:r>
    </w:p>
    <w:p w14:paraId="61056C09" w14:textId="77777777" w:rsidR="00E02926" w:rsidRPr="00E02926" w:rsidRDefault="00E02926" w:rsidP="00E02926">
      <w:pPr>
        <w:spacing w:after="120" w:line="240" w:lineRule="auto"/>
        <w:rPr>
          <w:rFonts w:ascii="Arial" w:eastAsia="Calibri" w:hAnsi="Arial" w:cs="Arial"/>
          <w:b/>
          <w:sz w:val="24"/>
          <w:szCs w:val="24"/>
        </w:rPr>
      </w:pPr>
      <w:r w:rsidRPr="00E02926">
        <w:rPr>
          <w:rFonts w:ascii="Arial" w:eastAsia="Calibri" w:hAnsi="Arial" w:cs="Arial"/>
          <w:b/>
          <w:sz w:val="24"/>
          <w:szCs w:val="24"/>
        </w:rPr>
        <w:lastRenderedPageBreak/>
        <w:t>OPTION 1 – RETAIN THE STATUTORY CRITERION AND AMEND THE CURRENT DEFINITION OF ‘SOCIALLY DISADVANTAGED CIRCUMSTANCES’ TO MIRROR THE RELEVANT ECONOMIC ELEMENTS OF THE DEFINITION OF FREE SCHOOL MEALS ENTITLEMENT.</w:t>
      </w:r>
      <w:r w:rsidRPr="00E02926">
        <w:rPr>
          <w:rFonts w:ascii="Arial" w:eastAsia="Calibri" w:hAnsi="Arial" w:cs="Arial"/>
          <w:sz w:val="24"/>
          <w:szCs w:val="24"/>
        </w:rPr>
        <w:t xml:space="preserve"> </w:t>
      </w:r>
    </w:p>
    <w:p w14:paraId="280E7F38" w14:textId="77777777" w:rsidR="00E02926" w:rsidRDefault="00E02926" w:rsidP="00964D85">
      <w:pPr>
        <w:spacing w:before="0" w:after="0" w:line="240" w:lineRule="auto"/>
        <w:ind w:left="720"/>
        <w:rPr>
          <w:rFonts w:ascii="Arial" w:eastAsia="Calibri" w:hAnsi="Arial" w:cs="Arial"/>
          <w:sz w:val="24"/>
          <w:szCs w:val="24"/>
        </w:rPr>
      </w:pPr>
      <w:r w:rsidRPr="00E02926">
        <w:rPr>
          <w:rFonts w:ascii="Arial" w:eastAsia="Calibri" w:hAnsi="Arial" w:cs="Arial"/>
          <w:sz w:val="24"/>
          <w:szCs w:val="24"/>
        </w:rPr>
        <w:t>There is a strong correlation between children entitled to free school meals and children at risk of underachievement.  Under this option, priority would be given to a group of children who may be at risk of underachievement and would provide a consistent definition of social disadvantage as used elsewhere within the education system.</w:t>
      </w:r>
    </w:p>
    <w:p w14:paraId="39A21369" w14:textId="77777777" w:rsidR="00CC0B6A" w:rsidRPr="00E02926" w:rsidRDefault="00CC0B6A" w:rsidP="00964D85">
      <w:pPr>
        <w:spacing w:before="0" w:after="0" w:line="240" w:lineRule="auto"/>
        <w:ind w:left="720"/>
        <w:rPr>
          <w:rFonts w:ascii="Arial" w:eastAsia="Calibri" w:hAnsi="Arial" w:cs="Arial"/>
          <w:sz w:val="24"/>
          <w:szCs w:val="24"/>
        </w:rPr>
      </w:pPr>
    </w:p>
    <w:p w14:paraId="4F335B0A" w14:textId="77777777" w:rsidR="00E02926" w:rsidRDefault="00E02926" w:rsidP="00964D85">
      <w:pPr>
        <w:spacing w:before="0" w:after="0" w:line="240" w:lineRule="auto"/>
        <w:ind w:left="720"/>
        <w:rPr>
          <w:rFonts w:ascii="Arial" w:eastAsia="Calibri" w:hAnsi="Arial" w:cs="Arial"/>
          <w:sz w:val="24"/>
          <w:szCs w:val="24"/>
        </w:rPr>
      </w:pPr>
      <w:r w:rsidRPr="00E02926">
        <w:rPr>
          <w:rFonts w:ascii="Arial" w:eastAsia="Calibri" w:hAnsi="Arial" w:cs="Arial"/>
          <w:sz w:val="24"/>
          <w:szCs w:val="24"/>
        </w:rPr>
        <w:t>The current definition of ‘socially disadvantaged circumstances’ relates to parents in receipt of Income Support and Income-Based Jobseeker’s Allowance.  The economic elements of the free school meals criteria, in addition to these two benefits, also includes: Income-Related Employment and Support Allowance; Child Tax Credit or Working Tax Credit with an annual taxable income of £16,190 or less; Guarantee Element of State Pension Credit; Universal Credit and have net earnings not exceeding £14,000 per year.</w:t>
      </w:r>
    </w:p>
    <w:p w14:paraId="6ACCF9FD" w14:textId="77777777" w:rsidR="00CC0B6A" w:rsidRDefault="00CC0B6A" w:rsidP="00964D85">
      <w:pPr>
        <w:spacing w:before="0" w:after="0" w:line="240" w:lineRule="auto"/>
        <w:ind w:left="720"/>
        <w:rPr>
          <w:rFonts w:ascii="Arial" w:eastAsia="Calibri" w:hAnsi="Arial" w:cs="Arial"/>
          <w:sz w:val="24"/>
          <w:szCs w:val="24"/>
        </w:rPr>
      </w:pPr>
    </w:p>
    <w:p w14:paraId="0038645B" w14:textId="7096F6C2" w:rsidR="00E02926" w:rsidRPr="00E75EC7" w:rsidRDefault="00E02926" w:rsidP="00964D85">
      <w:pPr>
        <w:spacing w:before="0" w:after="0" w:line="240" w:lineRule="auto"/>
        <w:ind w:left="720"/>
        <w:rPr>
          <w:rFonts w:ascii="Arial" w:eastAsia="Calibri" w:hAnsi="Arial" w:cs="Arial"/>
          <w:sz w:val="24"/>
          <w:szCs w:val="24"/>
        </w:rPr>
      </w:pPr>
      <w:r w:rsidRPr="00E02926">
        <w:rPr>
          <w:rFonts w:ascii="Arial" w:eastAsia="Calibri" w:hAnsi="Arial" w:cs="Arial"/>
          <w:sz w:val="24"/>
          <w:szCs w:val="24"/>
        </w:rPr>
        <w:t xml:space="preserve">It is estimated that amending the Socially Disadvantaged Circumstances (SDC) criterion to mirror the relevant economic elements of the definition of free school meals </w:t>
      </w:r>
      <w:r w:rsidR="00F966C8">
        <w:rPr>
          <w:rFonts w:ascii="Arial" w:eastAsia="Calibri" w:hAnsi="Arial" w:cs="Arial"/>
          <w:sz w:val="24"/>
          <w:szCs w:val="24"/>
        </w:rPr>
        <w:t xml:space="preserve">(FSME) </w:t>
      </w:r>
      <w:r w:rsidRPr="00E02926">
        <w:rPr>
          <w:rFonts w:ascii="Arial" w:eastAsia="Calibri" w:hAnsi="Arial" w:cs="Arial"/>
          <w:sz w:val="24"/>
          <w:szCs w:val="24"/>
        </w:rPr>
        <w:t xml:space="preserve">would potentially increase the overall proportion of </w:t>
      </w:r>
      <w:r w:rsidRPr="00E75EC7">
        <w:rPr>
          <w:rFonts w:ascii="Arial" w:eastAsia="Calibri" w:hAnsi="Arial" w:cs="Arial"/>
          <w:sz w:val="24"/>
          <w:szCs w:val="24"/>
        </w:rPr>
        <w:t xml:space="preserve">pre-school children to be prioritised in the pre-school admission process from </w:t>
      </w:r>
      <w:r w:rsidR="00F63538" w:rsidRPr="00E75EC7">
        <w:rPr>
          <w:rFonts w:ascii="Arial" w:eastAsia="Calibri" w:hAnsi="Arial" w:cs="Arial"/>
          <w:sz w:val="24"/>
          <w:szCs w:val="24"/>
        </w:rPr>
        <w:t>16</w:t>
      </w:r>
      <w:r w:rsidRPr="00E75EC7">
        <w:rPr>
          <w:rFonts w:ascii="Arial" w:eastAsia="Calibri" w:hAnsi="Arial" w:cs="Arial"/>
          <w:sz w:val="24"/>
          <w:szCs w:val="24"/>
        </w:rPr>
        <w:t>% to 30%.</w:t>
      </w:r>
    </w:p>
    <w:p w14:paraId="56CB5879" w14:textId="77777777" w:rsidR="00CC0B6A" w:rsidRPr="00E75EC7" w:rsidRDefault="00CC0B6A" w:rsidP="00964D85">
      <w:pPr>
        <w:spacing w:before="0" w:after="0" w:line="240" w:lineRule="auto"/>
        <w:ind w:left="720"/>
        <w:rPr>
          <w:rFonts w:ascii="Arial" w:eastAsia="Calibri" w:hAnsi="Arial" w:cs="Arial"/>
          <w:sz w:val="24"/>
          <w:szCs w:val="24"/>
        </w:rPr>
      </w:pPr>
    </w:p>
    <w:p w14:paraId="3109824A" w14:textId="35E3CBB4" w:rsidR="00F966C8" w:rsidRDefault="00E02926" w:rsidP="00964D85">
      <w:pPr>
        <w:spacing w:before="0" w:after="0"/>
        <w:ind w:left="720"/>
        <w:rPr>
          <w:rFonts w:ascii="Arial" w:eastAsia="Calibri" w:hAnsi="Arial" w:cs="Arial"/>
          <w:sz w:val="24"/>
          <w:szCs w:val="24"/>
        </w:rPr>
      </w:pPr>
      <w:r w:rsidRPr="00E75EC7">
        <w:rPr>
          <w:rFonts w:ascii="Arial" w:eastAsia="Calibri" w:hAnsi="Arial" w:cs="Arial"/>
          <w:sz w:val="24"/>
          <w:szCs w:val="24"/>
        </w:rPr>
        <w:t xml:space="preserve">By illustration, if this option had been in place in </w:t>
      </w:r>
      <w:r w:rsidR="00212248" w:rsidRPr="00E75EC7">
        <w:rPr>
          <w:rFonts w:ascii="Arial" w:eastAsia="Calibri" w:hAnsi="Arial" w:cs="Arial"/>
          <w:sz w:val="24"/>
          <w:szCs w:val="24"/>
        </w:rPr>
        <w:t>2020/21</w:t>
      </w:r>
      <w:r w:rsidRPr="00E75EC7">
        <w:rPr>
          <w:rFonts w:ascii="Arial" w:eastAsia="Calibri" w:hAnsi="Arial" w:cs="Arial"/>
          <w:sz w:val="24"/>
          <w:szCs w:val="24"/>
        </w:rPr>
        <w:t xml:space="preserve">, it is estimated that the number of children prioritised </w:t>
      </w:r>
      <w:r w:rsidR="00F133DC" w:rsidRPr="00E75EC7">
        <w:rPr>
          <w:rFonts w:ascii="Arial" w:eastAsia="Calibri" w:hAnsi="Arial" w:cs="Arial"/>
          <w:sz w:val="24"/>
          <w:szCs w:val="24"/>
        </w:rPr>
        <w:t>c</w:t>
      </w:r>
      <w:r w:rsidR="00E75EC7">
        <w:rPr>
          <w:rFonts w:ascii="Arial" w:eastAsia="Calibri" w:hAnsi="Arial" w:cs="Arial"/>
          <w:sz w:val="24"/>
          <w:szCs w:val="24"/>
        </w:rPr>
        <w:t xml:space="preserve">ould have increased by </w:t>
      </w:r>
      <w:r w:rsidR="00F63538" w:rsidRPr="00E75EC7">
        <w:rPr>
          <w:rFonts w:ascii="Arial" w:eastAsia="Calibri" w:hAnsi="Arial" w:cs="Arial"/>
          <w:sz w:val="24"/>
          <w:szCs w:val="24"/>
        </w:rPr>
        <w:t>14%</w:t>
      </w:r>
      <w:r w:rsidRPr="00E75EC7">
        <w:rPr>
          <w:rFonts w:ascii="Arial" w:eastAsia="Calibri" w:hAnsi="Arial" w:cs="Arial"/>
          <w:sz w:val="24"/>
          <w:szCs w:val="24"/>
        </w:rPr>
        <w:t xml:space="preserve"> from </w:t>
      </w:r>
      <w:r w:rsidR="00F63538" w:rsidRPr="00E75EC7">
        <w:rPr>
          <w:rFonts w:ascii="Arial" w:eastAsia="Calibri" w:hAnsi="Arial" w:cs="Arial"/>
          <w:sz w:val="24"/>
          <w:szCs w:val="24"/>
        </w:rPr>
        <w:t>3</w:t>
      </w:r>
      <w:r w:rsidR="00E75EC7">
        <w:rPr>
          <w:rFonts w:ascii="Arial" w:eastAsia="Calibri" w:hAnsi="Arial" w:cs="Arial"/>
          <w:sz w:val="24"/>
          <w:szCs w:val="24"/>
        </w:rPr>
        <w:t>,</w:t>
      </w:r>
      <w:r w:rsidR="00F63538" w:rsidRPr="00E75EC7">
        <w:rPr>
          <w:rFonts w:ascii="Arial" w:eastAsia="Calibri" w:hAnsi="Arial" w:cs="Arial"/>
          <w:sz w:val="24"/>
          <w:szCs w:val="24"/>
        </w:rPr>
        <w:t>751</w:t>
      </w:r>
      <w:r w:rsidRPr="00E75EC7">
        <w:rPr>
          <w:rFonts w:ascii="Arial" w:eastAsia="Calibri" w:hAnsi="Arial" w:cs="Arial"/>
          <w:sz w:val="24"/>
          <w:szCs w:val="24"/>
        </w:rPr>
        <w:t xml:space="preserve"> to </w:t>
      </w:r>
      <w:r w:rsidR="00E75EC7" w:rsidRPr="00E75EC7">
        <w:rPr>
          <w:rFonts w:ascii="Arial" w:eastAsia="Calibri" w:hAnsi="Arial" w:cs="Arial"/>
          <w:sz w:val="24"/>
          <w:szCs w:val="24"/>
        </w:rPr>
        <w:t>6</w:t>
      </w:r>
      <w:r w:rsidR="00E75EC7">
        <w:rPr>
          <w:rFonts w:ascii="Arial" w:eastAsia="Calibri" w:hAnsi="Arial" w:cs="Arial"/>
          <w:sz w:val="24"/>
          <w:szCs w:val="24"/>
        </w:rPr>
        <w:t>,</w:t>
      </w:r>
      <w:r w:rsidR="00E75EC7" w:rsidRPr="00E75EC7">
        <w:rPr>
          <w:rFonts w:ascii="Arial" w:eastAsia="Calibri" w:hAnsi="Arial" w:cs="Arial"/>
          <w:sz w:val="24"/>
          <w:szCs w:val="24"/>
        </w:rPr>
        <w:t>880</w:t>
      </w:r>
      <w:r w:rsidRPr="00E75EC7">
        <w:rPr>
          <w:rFonts w:ascii="Arial" w:eastAsia="Calibri" w:hAnsi="Arial" w:cs="Arial"/>
          <w:sz w:val="24"/>
          <w:szCs w:val="24"/>
        </w:rPr>
        <w:t xml:space="preserve"> children.  In disadvantaged areas, the proportion of children prioritised could be higher.</w:t>
      </w:r>
      <w:r w:rsidRPr="00E02926">
        <w:rPr>
          <w:rFonts w:ascii="Arial" w:eastAsia="Calibri" w:hAnsi="Arial" w:cs="Arial"/>
          <w:sz w:val="24"/>
          <w:szCs w:val="24"/>
        </w:rPr>
        <w:t xml:space="preserve"> </w:t>
      </w:r>
    </w:p>
    <w:p w14:paraId="48E8EA78" w14:textId="77777777" w:rsidR="00CC0B6A" w:rsidRDefault="00CC0B6A" w:rsidP="00964D85">
      <w:pPr>
        <w:spacing w:before="0" w:after="0"/>
        <w:ind w:left="720"/>
        <w:rPr>
          <w:rFonts w:ascii="Arial" w:eastAsia="Calibri" w:hAnsi="Arial" w:cs="Arial"/>
          <w:sz w:val="24"/>
          <w:szCs w:val="24"/>
        </w:rPr>
      </w:pPr>
    </w:p>
    <w:p w14:paraId="36854088" w14:textId="061766DF" w:rsidR="00F966C8" w:rsidRPr="00E02926" w:rsidRDefault="00F966C8" w:rsidP="00964D85">
      <w:pPr>
        <w:spacing w:before="0" w:after="0"/>
        <w:ind w:left="720"/>
        <w:rPr>
          <w:rFonts w:ascii="Arial" w:eastAsia="Calibri" w:hAnsi="Arial" w:cs="Arial"/>
        </w:rPr>
      </w:pPr>
      <w:r w:rsidRPr="00E02926">
        <w:rPr>
          <w:rFonts w:ascii="Arial" w:eastAsia="Calibri" w:hAnsi="Arial" w:cs="Arial"/>
          <w:sz w:val="24"/>
          <w:szCs w:val="24"/>
        </w:rPr>
        <w:t xml:space="preserve">Currently, no income threshold can be applied to the admissions criteria, unlike FSME.  This means that, in terms of </w:t>
      </w:r>
      <w:r>
        <w:rPr>
          <w:rFonts w:ascii="Arial" w:eastAsia="Calibri" w:hAnsi="Arial" w:cs="Arial"/>
          <w:sz w:val="24"/>
          <w:szCs w:val="24"/>
        </w:rPr>
        <w:t xml:space="preserve">children whose parents are in receipt of </w:t>
      </w:r>
      <w:r w:rsidRPr="00E02926">
        <w:rPr>
          <w:rFonts w:ascii="Arial" w:eastAsia="Calibri" w:hAnsi="Arial" w:cs="Arial"/>
          <w:sz w:val="24"/>
          <w:szCs w:val="24"/>
        </w:rPr>
        <w:t xml:space="preserve">UC, </w:t>
      </w:r>
      <w:r>
        <w:rPr>
          <w:rFonts w:ascii="Arial" w:eastAsia="Calibri" w:hAnsi="Arial" w:cs="Arial"/>
          <w:sz w:val="24"/>
          <w:szCs w:val="24"/>
        </w:rPr>
        <w:t>some</w:t>
      </w:r>
      <w:r w:rsidRPr="00E02926">
        <w:rPr>
          <w:rFonts w:ascii="Arial" w:eastAsia="Calibri" w:hAnsi="Arial" w:cs="Arial"/>
          <w:sz w:val="24"/>
          <w:szCs w:val="24"/>
        </w:rPr>
        <w:t xml:space="preserve"> children </w:t>
      </w:r>
      <w:r>
        <w:rPr>
          <w:rFonts w:ascii="Arial" w:eastAsia="Calibri" w:hAnsi="Arial" w:cs="Arial"/>
          <w:sz w:val="24"/>
          <w:szCs w:val="24"/>
        </w:rPr>
        <w:t xml:space="preserve">who are </w:t>
      </w:r>
      <w:r w:rsidRPr="00E02926">
        <w:rPr>
          <w:rFonts w:ascii="Arial" w:eastAsia="Calibri" w:hAnsi="Arial" w:cs="Arial"/>
          <w:sz w:val="24"/>
          <w:szCs w:val="24"/>
        </w:rPr>
        <w:t xml:space="preserve">currently prioritised </w:t>
      </w:r>
      <w:r w:rsidR="00F133DC">
        <w:rPr>
          <w:rFonts w:ascii="Arial" w:eastAsia="Calibri" w:hAnsi="Arial" w:cs="Arial"/>
          <w:sz w:val="24"/>
          <w:szCs w:val="24"/>
        </w:rPr>
        <w:t xml:space="preserve">under the SDC criterion </w:t>
      </w:r>
      <w:r>
        <w:rPr>
          <w:rFonts w:ascii="Arial" w:eastAsia="Calibri" w:hAnsi="Arial" w:cs="Arial"/>
          <w:sz w:val="24"/>
          <w:szCs w:val="24"/>
        </w:rPr>
        <w:t xml:space="preserve">would no longer be eligible for priority </w:t>
      </w:r>
      <w:r w:rsidR="00F133DC">
        <w:rPr>
          <w:rFonts w:ascii="Arial" w:eastAsia="Calibri" w:hAnsi="Arial" w:cs="Arial"/>
          <w:sz w:val="24"/>
          <w:szCs w:val="24"/>
        </w:rPr>
        <w:t>if this option was implemented</w:t>
      </w:r>
      <w:r>
        <w:rPr>
          <w:rFonts w:ascii="Arial" w:eastAsia="Calibri" w:hAnsi="Arial" w:cs="Arial"/>
          <w:sz w:val="24"/>
          <w:szCs w:val="24"/>
        </w:rPr>
        <w:t>.</w:t>
      </w:r>
    </w:p>
    <w:p w14:paraId="0E6EA2BF" w14:textId="77777777" w:rsidR="00E02926" w:rsidRPr="00E02926" w:rsidRDefault="00E02926" w:rsidP="00E02926">
      <w:pPr>
        <w:spacing w:after="240" w:line="240" w:lineRule="auto"/>
        <w:ind w:left="720"/>
        <w:rPr>
          <w:rFonts w:ascii="Arial" w:eastAsia="Calibri" w:hAnsi="Arial" w:cs="Arial"/>
          <w:sz w:val="24"/>
          <w:szCs w:val="24"/>
        </w:rPr>
      </w:pPr>
    </w:p>
    <w:p w14:paraId="456628E5" w14:textId="77777777" w:rsidR="00E02926" w:rsidRPr="00E02926" w:rsidRDefault="00E02926" w:rsidP="00E02926">
      <w:pPr>
        <w:spacing w:after="240" w:line="240" w:lineRule="auto"/>
        <w:ind w:left="720"/>
        <w:rPr>
          <w:rFonts w:ascii="Arial" w:eastAsia="Calibri" w:hAnsi="Arial" w:cs="Arial"/>
          <w:b/>
          <w:sz w:val="24"/>
          <w:szCs w:val="24"/>
        </w:rPr>
      </w:pPr>
      <w:r w:rsidRPr="00E02926">
        <w:rPr>
          <w:rFonts w:ascii="Arial" w:eastAsia="Calibri" w:hAnsi="Arial" w:cs="Arial"/>
          <w:b/>
          <w:sz w:val="24"/>
          <w:szCs w:val="24"/>
        </w:rPr>
        <w:t>Advantages</w:t>
      </w:r>
    </w:p>
    <w:p w14:paraId="7B3BA12D" w14:textId="09D85BFC" w:rsidR="00E02926" w:rsidRPr="00E02926" w:rsidRDefault="00E02926" w:rsidP="00E02926">
      <w:pPr>
        <w:numPr>
          <w:ilvl w:val="0"/>
          <w:numId w:val="3"/>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Children who may be at risk of underachievement and who would benefit from a pre-school education experience would be prioritised for a funded pre-school education</w:t>
      </w:r>
      <w:r w:rsidRPr="00E02926">
        <w:rPr>
          <w:rFonts w:ascii="Arial" w:eastAsia="Calibri" w:hAnsi="Arial" w:cs="Arial"/>
        </w:rPr>
        <w:t xml:space="preserve"> </w:t>
      </w:r>
      <w:r w:rsidRPr="00E02926">
        <w:rPr>
          <w:rFonts w:ascii="Arial" w:eastAsia="Calibri" w:hAnsi="Arial" w:cs="Arial"/>
          <w:sz w:val="24"/>
          <w:szCs w:val="24"/>
        </w:rPr>
        <w:t>place and more likely to be offered</w:t>
      </w:r>
      <w:r w:rsidR="00684EBE">
        <w:rPr>
          <w:rFonts w:ascii="Arial" w:eastAsia="Calibri" w:hAnsi="Arial" w:cs="Arial"/>
          <w:sz w:val="24"/>
          <w:szCs w:val="24"/>
        </w:rPr>
        <w:t xml:space="preserve"> a place in a preferred setting including, where available, a full time session and where a school meal is provided.</w:t>
      </w:r>
    </w:p>
    <w:p w14:paraId="39A33269" w14:textId="77777777" w:rsidR="00E02926" w:rsidRPr="00E02926" w:rsidRDefault="00E02926" w:rsidP="00E02926">
      <w:pPr>
        <w:numPr>
          <w:ilvl w:val="0"/>
          <w:numId w:val="3"/>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 xml:space="preserve">As the expanded criterion would include additional welfare benefits, it is likely that a greater number of children, including those from low income working families would be given priority in the admission process. </w:t>
      </w:r>
    </w:p>
    <w:p w14:paraId="44D1B1BF" w14:textId="0BB5DD34" w:rsidR="00E02926" w:rsidRPr="00E02926" w:rsidRDefault="00E02926" w:rsidP="00E02926">
      <w:pPr>
        <w:numPr>
          <w:ilvl w:val="0"/>
          <w:numId w:val="3"/>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 xml:space="preserve">It could help to support the DE corporate goal of ‘Closing the performance gap, increasing access and equality’ by prioritising those children most likely to benefit from a pre-school experience (i.e. those children entitled </w:t>
      </w:r>
      <w:r w:rsidRPr="00E02926">
        <w:rPr>
          <w:rFonts w:ascii="Arial" w:eastAsia="Calibri" w:hAnsi="Arial" w:cs="Arial"/>
          <w:sz w:val="24"/>
          <w:szCs w:val="24"/>
        </w:rPr>
        <w:lastRenderedPageBreak/>
        <w:t>to Free School Meals (FSM)</w:t>
      </w:r>
      <w:r w:rsidR="00684EBE">
        <w:rPr>
          <w:rFonts w:ascii="Arial" w:eastAsia="Calibri" w:hAnsi="Arial" w:cs="Arial"/>
          <w:sz w:val="24"/>
          <w:szCs w:val="24"/>
        </w:rPr>
        <w:t>)</w:t>
      </w:r>
      <w:r w:rsidRPr="00E02926">
        <w:rPr>
          <w:rFonts w:ascii="Arial" w:eastAsia="Calibri" w:hAnsi="Arial" w:cs="Arial"/>
          <w:sz w:val="24"/>
          <w:szCs w:val="24"/>
        </w:rPr>
        <w:t xml:space="preserve">, although there are sufficient pre-school education places for all children. </w:t>
      </w:r>
    </w:p>
    <w:p w14:paraId="3B9CD0CB" w14:textId="77777777" w:rsidR="00E02926" w:rsidRPr="00E02926" w:rsidRDefault="00E02926" w:rsidP="00E02926">
      <w:pPr>
        <w:numPr>
          <w:ilvl w:val="0"/>
          <w:numId w:val="3"/>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 xml:space="preserve">It would align the definition of SDC with FSM eligibility, making the process easier for parents and providers to understand. </w:t>
      </w:r>
    </w:p>
    <w:p w14:paraId="04D0EA83" w14:textId="77777777" w:rsidR="00E02926" w:rsidRPr="00E02926" w:rsidRDefault="00E02926" w:rsidP="00E02926">
      <w:pPr>
        <w:autoSpaceDE w:val="0"/>
        <w:autoSpaceDN w:val="0"/>
        <w:adjustRightInd w:val="0"/>
        <w:spacing w:after="240" w:line="240" w:lineRule="auto"/>
        <w:ind w:left="775"/>
        <w:rPr>
          <w:rFonts w:ascii="Arial" w:eastAsia="Calibri" w:hAnsi="Arial" w:cs="Arial"/>
          <w:b/>
          <w:bCs/>
          <w:sz w:val="24"/>
          <w:szCs w:val="24"/>
        </w:rPr>
      </w:pPr>
      <w:r w:rsidRPr="00E02926">
        <w:rPr>
          <w:rFonts w:ascii="Arial" w:eastAsia="Calibri" w:hAnsi="Arial" w:cs="Arial"/>
          <w:b/>
          <w:bCs/>
          <w:sz w:val="24"/>
          <w:szCs w:val="24"/>
        </w:rPr>
        <w:t>Disadvantages</w:t>
      </w:r>
    </w:p>
    <w:p w14:paraId="0B996F40" w14:textId="4CC8B605" w:rsidR="00CC0B6A" w:rsidRDefault="00CC0B6A" w:rsidP="00E02926">
      <w:pPr>
        <w:numPr>
          <w:ilvl w:val="0"/>
          <w:numId w:val="6"/>
        </w:numPr>
        <w:autoSpaceDE w:val="0"/>
        <w:autoSpaceDN w:val="0"/>
        <w:adjustRightInd w:val="0"/>
        <w:spacing w:after="240" w:line="240" w:lineRule="auto"/>
        <w:ind w:left="1135"/>
        <w:rPr>
          <w:rFonts w:ascii="Arial" w:eastAsia="Calibri" w:hAnsi="Arial" w:cs="Arial"/>
          <w:sz w:val="24"/>
          <w:szCs w:val="24"/>
        </w:rPr>
      </w:pPr>
      <w:r>
        <w:rPr>
          <w:rFonts w:ascii="Arial" w:eastAsia="Calibri" w:hAnsi="Arial" w:cs="Arial"/>
          <w:sz w:val="24"/>
          <w:szCs w:val="24"/>
        </w:rPr>
        <w:t>Some</w:t>
      </w:r>
      <w:r w:rsidRPr="00E02926">
        <w:rPr>
          <w:rFonts w:ascii="Arial" w:eastAsia="Calibri" w:hAnsi="Arial" w:cs="Arial"/>
          <w:sz w:val="24"/>
          <w:szCs w:val="24"/>
        </w:rPr>
        <w:t xml:space="preserve"> children </w:t>
      </w:r>
      <w:r>
        <w:rPr>
          <w:rFonts w:ascii="Arial" w:eastAsia="Calibri" w:hAnsi="Arial" w:cs="Arial"/>
          <w:sz w:val="24"/>
          <w:szCs w:val="24"/>
        </w:rPr>
        <w:t xml:space="preserve">who are </w:t>
      </w:r>
      <w:r w:rsidRPr="00E02926">
        <w:rPr>
          <w:rFonts w:ascii="Arial" w:eastAsia="Calibri" w:hAnsi="Arial" w:cs="Arial"/>
          <w:sz w:val="24"/>
          <w:szCs w:val="24"/>
        </w:rPr>
        <w:t xml:space="preserve">currently prioritised </w:t>
      </w:r>
      <w:r>
        <w:rPr>
          <w:rFonts w:ascii="Arial" w:eastAsia="Calibri" w:hAnsi="Arial" w:cs="Arial"/>
          <w:sz w:val="24"/>
          <w:szCs w:val="24"/>
        </w:rPr>
        <w:t>under the SDC criterion would no longer be eligible for priority.</w:t>
      </w:r>
    </w:p>
    <w:p w14:paraId="776CF1F9" w14:textId="77777777" w:rsidR="00CC0B6A" w:rsidRPr="00E02926" w:rsidRDefault="00CC0B6A" w:rsidP="00CC0B6A">
      <w:pPr>
        <w:numPr>
          <w:ilvl w:val="0"/>
          <w:numId w:val="6"/>
        </w:numPr>
        <w:autoSpaceDE w:val="0"/>
        <w:autoSpaceDN w:val="0"/>
        <w:adjustRightInd w:val="0"/>
        <w:spacing w:after="240" w:line="240" w:lineRule="auto"/>
        <w:ind w:left="1080"/>
        <w:rPr>
          <w:rFonts w:ascii="Arial" w:eastAsia="Calibri" w:hAnsi="Arial" w:cs="Arial"/>
          <w:sz w:val="24"/>
          <w:szCs w:val="24"/>
        </w:rPr>
      </w:pPr>
      <w:r w:rsidRPr="00E02926">
        <w:rPr>
          <w:rFonts w:ascii="Arial" w:eastAsia="Calibri" w:hAnsi="Arial" w:cs="Arial"/>
          <w:sz w:val="24"/>
          <w:szCs w:val="24"/>
        </w:rPr>
        <w:t>Retaining the statutory criterion and expanding the definition of ‘socially disadvantaged circumstances’ would increase the number of children to be prioritised and reduce the impact of other admissions criteria set by individual settings. This could impact children living in disadvantaged areas more than others, as more children in these areas may be entitled to free school meals.</w:t>
      </w:r>
    </w:p>
    <w:p w14:paraId="298BD618" w14:textId="77777777" w:rsidR="00CC0B6A" w:rsidRPr="00E02926" w:rsidRDefault="00CC0B6A" w:rsidP="00CC0B6A">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Expanding the definition of the statutory criterion and increasing the number of children to be prioritised would increase administration in terms of a greater number of parents having to provide additional documentation in support of their claim for priority.</w:t>
      </w:r>
    </w:p>
    <w:p w14:paraId="74A11B46" w14:textId="77777777" w:rsidR="00CC0B6A" w:rsidRPr="00E02926" w:rsidRDefault="00CC0B6A" w:rsidP="00CC0B6A">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Parents would be required, in addition to providing proof of benefits, to provide proof of income in some cases.</w:t>
      </w:r>
    </w:p>
    <w:p w14:paraId="63A05459" w14:textId="77777777" w:rsidR="00CC0B6A" w:rsidRPr="00E02926" w:rsidRDefault="00CC0B6A" w:rsidP="00CC0B6A">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With a greater proportion of children prioritised, some settings which are oversubscribed with children from ‘socially disadvantaged circumstances’ may have to apply other criteria to determine which ‘socially disadvantaged’ children should be admitted.</w:t>
      </w:r>
    </w:p>
    <w:p w14:paraId="18D0C75B" w14:textId="77777777" w:rsidR="00CC0B6A" w:rsidRPr="00E02926" w:rsidRDefault="00CC0B6A" w:rsidP="00CC0B6A">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The definition would not include other children who do not meet the free school meals criteria (for example, care experienced children) but who may be considered socially disadvantaged for non-economic reasons.</w:t>
      </w:r>
    </w:p>
    <w:p w14:paraId="6E5BF295" w14:textId="0D179655" w:rsidR="00CC0B6A" w:rsidRPr="00CC0B6A" w:rsidRDefault="00CC0B6A" w:rsidP="00CC0B6A">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 xml:space="preserve">Changing the criterion to mirror the economic elements of the free school meals criteria could suggest to some parents that their child would receive a free school meal, which is not the case in all settings, as only children in full-time provision can currently access a meal.  </w:t>
      </w:r>
    </w:p>
    <w:p w14:paraId="5DC159B0" w14:textId="77777777" w:rsidR="00E02926" w:rsidRPr="00E02926" w:rsidRDefault="00E02926" w:rsidP="00E02926">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 xml:space="preserve">The Department would continue to determine a group of children who should be prioritised for a pre-school </w:t>
      </w:r>
      <w:r w:rsidRPr="00E02926">
        <w:rPr>
          <w:rFonts w:ascii="Arial" w:eastAsia="Calibri" w:hAnsi="Arial" w:cs="Arial"/>
          <w:sz w:val="24"/>
        </w:rPr>
        <w:t xml:space="preserve">education </w:t>
      </w:r>
      <w:r w:rsidRPr="00E02926">
        <w:rPr>
          <w:rFonts w:ascii="Arial" w:eastAsia="Calibri" w:hAnsi="Arial" w:cs="Arial"/>
          <w:sz w:val="24"/>
          <w:szCs w:val="24"/>
        </w:rPr>
        <w:t>place, despite there being sufficient provision to provide a place for every child whose parents want it.</w:t>
      </w:r>
    </w:p>
    <w:p w14:paraId="5D9A9452" w14:textId="77777777" w:rsidR="00E02926" w:rsidRPr="00E02926" w:rsidRDefault="00E02926" w:rsidP="00E02926">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The Department does not define a statutory admissions criterion in the primary and post primary admissions process, therefore, retaining the criterion for pre-school admission arrangements is inconsistent with the admission arrangements in primary and post primary education.</w:t>
      </w:r>
    </w:p>
    <w:p w14:paraId="0E38F066" w14:textId="77777777" w:rsidR="00E02926" w:rsidRPr="00E02926" w:rsidRDefault="00E02926" w:rsidP="00E02926">
      <w:pPr>
        <w:numPr>
          <w:ilvl w:val="0"/>
          <w:numId w:val="6"/>
        </w:numPr>
        <w:autoSpaceDE w:val="0"/>
        <w:autoSpaceDN w:val="0"/>
        <w:adjustRightInd w:val="0"/>
        <w:spacing w:after="240" w:line="240" w:lineRule="auto"/>
        <w:ind w:left="1135"/>
        <w:rPr>
          <w:rFonts w:ascii="Arial" w:eastAsia="Calibri" w:hAnsi="Arial" w:cs="Arial"/>
          <w:sz w:val="24"/>
          <w:szCs w:val="24"/>
        </w:rPr>
      </w:pPr>
      <w:r w:rsidRPr="00E02926">
        <w:rPr>
          <w:rFonts w:ascii="Arial" w:eastAsia="Calibri" w:hAnsi="Arial" w:cs="Arial"/>
          <w:sz w:val="24"/>
          <w:szCs w:val="24"/>
        </w:rPr>
        <w:t xml:space="preserve">The Department would continue to determine a group of children who should be prioritised for a pre-school </w:t>
      </w:r>
      <w:r w:rsidRPr="00E02926">
        <w:rPr>
          <w:rFonts w:ascii="Arial" w:eastAsia="Calibri" w:hAnsi="Arial" w:cs="Arial"/>
          <w:sz w:val="24"/>
        </w:rPr>
        <w:t xml:space="preserve">education </w:t>
      </w:r>
      <w:r w:rsidRPr="00E02926">
        <w:rPr>
          <w:rFonts w:ascii="Arial" w:eastAsia="Calibri" w:hAnsi="Arial" w:cs="Arial"/>
          <w:sz w:val="24"/>
          <w:szCs w:val="24"/>
        </w:rPr>
        <w:t xml:space="preserve">place, instead of individual pre-school education settings determining their own priority admissions criteria in line with guidance. </w:t>
      </w:r>
    </w:p>
    <w:p w14:paraId="396B2E08" w14:textId="6A85753F" w:rsidR="00E02926" w:rsidRPr="00E02926" w:rsidRDefault="00E02926" w:rsidP="00E02926">
      <w:pPr>
        <w:numPr>
          <w:ilvl w:val="0"/>
          <w:numId w:val="6"/>
        </w:numPr>
        <w:autoSpaceDE w:val="0"/>
        <w:autoSpaceDN w:val="0"/>
        <w:adjustRightInd w:val="0"/>
        <w:spacing w:after="240" w:line="240" w:lineRule="auto"/>
        <w:ind w:left="1080"/>
        <w:rPr>
          <w:rFonts w:ascii="Arial" w:eastAsia="Calibri" w:hAnsi="Arial" w:cs="Arial"/>
          <w:sz w:val="24"/>
          <w:szCs w:val="24"/>
        </w:rPr>
      </w:pPr>
      <w:r w:rsidRPr="00E02926">
        <w:rPr>
          <w:rFonts w:ascii="Arial" w:eastAsia="Calibri" w:hAnsi="Arial" w:cs="Arial"/>
          <w:sz w:val="24"/>
          <w:szCs w:val="24"/>
        </w:rPr>
        <w:lastRenderedPageBreak/>
        <w:t>It could limit the benefits to SDC of attending pre-school provision.  Research</w:t>
      </w:r>
      <w:r w:rsidRPr="00E02926">
        <w:rPr>
          <w:rFonts w:ascii="Arial" w:eastAsia="Calibri" w:hAnsi="Arial" w:cs="Times New Roman"/>
          <w:sz w:val="24"/>
          <w:szCs w:val="24"/>
          <w:vertAlign w:val="superscript"/>
        </w:rPr>
        <w:footnoteReference w:id="8"/>
      </w:r>
      <w:r w:rsidRPr="00E02926">
        <w:rPr>
          <w:rFonts w:ascii="Arial" w:eastAsia="Calibri" w:hAnsi="Arial" w:cs="Arial"/>
          <w:sz w:val="24"/>
          <w:szCs w:val="24"/>
          <w:vertAlign w:val="superscript"/>
        </w:rPr>
        <w:t xml:space="preserve"> </w:t>
      </w:r>
      <w:r w:rsidRPr="00E02926">
        <w:rPr>
          <w:rFonts w:ascii="Arial" w:eastAsia="Calibri" w:hAnsi="Arial" w:cs="Arial"/>
          <w:sz w:val="24"/>
          <w:szCs w:val="24"/>
        </w:rPr>
        <w:t xml:space="preserve">suggests that where </w:t>
      </w:r>
      <w:r w:rsidRPr="00E02926">
        <w:rPr>
          <w:rFonts w:ascii="Arial" w:eastAsia="Calibri" w:hAnsi="Arial" w:cs="Arial"/>
          <w:i/>
          <w:sz w:val="24"/>
          <w:szCs w:val="24"/>
        </w:rPr>
        <w:t>‘disadvantaged children attended centres that included children from mixed social backgrounds they showed further benefit than if they attended centres containing predominantly disadvantaged children.’</w:t>
      </w:r>
      <w:r w:rsidRPr="00E02926">
        <w:rPr>
          <w:rFonts w:ascii="Arial" w:eastAsia="Calibri" w:hAnsi="Arial" w:cs="Arial"/>
          <w:sz w:val="24"/>
          <w:szCs w:val="24"/>
        </w:rPr>
        <w:t xml:space="preserve"> This option could result in some settings enrolling a higher proportion of children from SDC, particularly in more disadvantaged areas.</w:t>
      </w:r>
    </w:p>
    <w:p w14:paraId="5FD1AC7D" w14:textId="77777777" w:rsidR="00E02926" w:rsidRPr="00E02926" w:rsidRDefault="00E02926" w:rsidP="00E02926">
      <w:pPr>
        <w:numPr>
          <w:ilvl w:val="0"/>
          <w:numId w:val="6"/>
        </w:numPr>
        <w:autoSpaceDE w:val="0"/>
        <w:autoSpaceDN w:val="0"/>
        <w:adjustRightInd w:val="0"/>
        <w:spacing w:after="240" w:line="240" w:lineRule="auto"/>
        <w:ind w:left="1080"/>
        <w:rPr>
          <w:rFonts w:ascii="Arial" w:eastAsia="Calibri" w:hAnsi="Arial" w:cs="Arial"/>
          <w:sz w:val="24"/>
          <w:szCs w:val="24"/>
        </w:rPr>
      </w:pPr>
      <w:r w:rsidRPr="00E02926">
        <w:rPr>
          <w:rFonts w:ascii="Arial" w:eastAsia="Calibri" w:hAnsi="Arial" w:cs="Arial"/>
          <w:sz w:val="24"/>
          <w:szCs w:val="24"/>
        </w:rPr>
        <w:t>Some of the data used to inform the 2012 Review has changed and/or improved which could suggest that the implementation of the 2012 actions, as proposed, may no longer be appropriate and should be reconsidered.   Parents are more likely to avail of a pre-school education place now than they were in 2012. Expanding the criterion is unlikely to significantly impact on the overall take-up of places as the majority of children access a pre-school education place whether or not they are prioritised.</w:t>
      </w:r>
    </w:p>
    <w:p w14:paraId="78343CF4" w14:textId="7AC92677" w:rsidR="00F966C8" w:rsidRPr="00E02926" w:rsidRDefault="00F966C8" w:rsidP="00964D85">
      <w:pPr>
        <w:autoSpaceDE w:val="0"/>
        <w:autoSpaceDN w:val="0"/>
        <w:adjustRightInd w:val="0"/>
        <w:spacing w:after="240" w:line="240" w:lineRule="auto"/>
        <w:ind w:left="1135"/>
        <w:rPr>
          <w:rFonts w:ascii="Arial" w:eastAsia="Calibri" w:hAnsi="Arial" w:cs="Arial"/>
          <w:sz w:val="24"/>
          <w:szCs w:val="24"/>
        </w:rPr>
      </w:pPr>
    </w:p>
    <w:p w14:paraId="528E79E9" w14:textId="77777777" w:rsidR="00E02926" w:rsidRPr="00E02926" w:rsidRDefault="00E02926" w:rsidP="00E02926">
      <w:pPr>
        <w:spacing w:after="240" w:line="240" w:lineRule="auto"/>
        <w:rPr>
          <w:rFonts w:ascii="Arial" w:eastAsia="Calibri" w:hAnsi="Arial" w:cs="Arial"/>
          <w:b/>
          <w:sz w:val="24"/>
          <w:szCs w:val="24"/>
        </w:rPr>
      </w:pPr>
      <w:r w:rsidRPr="00E02926">
        <w:rPr>
          <w:rFonts w:ascii="Arial" w:eastAsia="Calibri" w:hAnsi="Arial" w:cs="Arial"/>
          <w:b/>
          <w:sz w:val="24"/>
          <w:szCs w:val="24"/>
        </w:rPr>
        <w:t>OPTION 2 - REMOVE THE STATUTORY CRITERION FOR ‘SOCIALLY DISADVANTAGED CIRCUMSTANCES’ AS PRESCRIBED IN LEGISLATION.</w:t>
      </w:r>
    </w:p>
    <w:p w14:paraId="3EE7CC97" w14:textId="77777777" w:rsidR="00E02926" w:rsidRPr="00E02926" w:rsidRDefault="00E02926" w:rsidP="00E02926">
      <w:pPr>
        <w:spacing w:after="240" w:line="240" w:lineRule="auto"/>
        <w:ind w:left="720"/>
        <w:rPr>
          <w:rFonts w:ascii="Arial" w:eastAsia="Calibri" w:hAnsi="Arial" w:cs="Arial"/>
          <w:sz w:val="24"/>
          <w:szCs w:val="24"/>
        </w:rPr>
      </w:pPr>
      <w:r w:rsidRPr="00E02926">
        <w:rPr>
          <w:rFonts w:ascii="Arial" w:eastAsia="Calibri" w:hAnsi="Arial" w:cs="Arial"/>
          <w:sz w:val="24"/>
          <w:szCs w:val="24"/>
        </w:rPr>
        <w:t xml:space="preserve">With universal availability of pre-school </w:t>
      </w:r>
      <w:r w:rsidRPr="00E02926">
        <w:rPr>
          <w:rFonts w:ascii="Arial" w:eastAsia="Calibri" w:hAnsi="Arial" w:cs="Arial"/>
          <w:sz w:val="24"/>
        </w:rPr>
        <w:t xml:space="preserve">education </w:t>
      </w:r>
      <w:r w:rsidRPr="00E02926">
        <w:rPr>
          <w:rFonts w:ascii="Arial" w:eastAsia="Calibri" w:hAnsi="Arial" w:cs="Arial"/>
          <w:sz w:val="24"/>
          <w:szCs w:val="24"/>
        </w:rPr>
        <w:t xml:space="preserve">places for children in their immediate pre-school year and the Department’s commitment to ensure that a pre-school </w:t>
      </w:r>
      <w:r w:rsidRPr="00E02926">
        <w:rPr>
          <w:rFonts w:ascii="Arial" w:eastAsia="Calibri" w:hAnsi="Arial" w:cs="Arial"/>
          <w:sz w:val="24"/>
        </w:rPr>
        <w:t xml:space="preserve">education </w:t>
      </w:r>
      <w:r w:rsidRPr="00E02926">
        <w:rPr>
          <w:rFonts w:ascii="Arial" w:eastAsia="Calibri" w:hAnsi="Arial" w:cs="Arial"/>
          <w:sz w:val="24"/>
          <w:szCs w:val="24"/>
        </w:rPr>
        <w:t xml:space="preserve">place is available for every target age child whose parents want one, the context for the original policy has changed.  </w:t>
      </w:r>
    </w:p>
    <w:p w14:paraId="5DA09ABD" w14:textId="77777777" w:rsidR="00E02926" w:rsidRPr="00E02926" w:rsidRDefault="00E02926" w:rsidP="00E02926">
      <w:pPr>
        <w:spacing w:after="240" w:line="240" w:lineRule="auto"/>
        <w:ind w:left="720"/>
        <w:rPr>
          <w:rFonts w:ascii="Arial" w:eastAsia="Calibri" w:hAnsi="Arial" w:cs="Arial"/>
          <w:sz w:val="24"/>
          <w:szCs w:val="24"/>
        </w:rPr>
      </w:pPr>
      <w:r w:rsidRPr="00E02926">
        <w:rPr>
          <w:rFonts w:ascii="Arial" w:eastAsia="Calibri" w:hAnsi="Arial" w:cs="Arial"/>
          <w:sz w:val="24"/>
          <w:szCs w:val="24"/>
        </w:rPr>
        <w:t>This option would remove the requirement for pre-school education settings to prioritise children from ‘socially disadvantaged circumstances’. Individual settings would determine their own criteria in line with the Department’s admission arrangements guidance.</w:t>
      </w:r>
    </w:p>
    <w:p w14:paraId="755D3559" w14:textId="77777777" w:rsidR="00E02926" w:rsidRPr="00E02926" w:rsidRDefault="00E02926" w:rsidP="00E02926">
      <w:pPr>
        <w:spacing w:after="240" w:line="240" w:lineRule="auto"/>
        <w:ind w:left="720"/>
        <w:rPr>
          <w:rFonts w:ascii="Arial" w:eastAsia="Calibri" w:hAnsi="Arial" w:cs="Arial"/>
          <w:b/>
          <w:bCs/>
          <w:sz w:val="24"/>
          <w:szCs w:val="24"/>
        </w:rPr>
      </w:pPr>
      <w:r w:rsidRPr="00E02926">
        <w:rPr>
          <w:rFonts w:ascii="Arial" w:eastAsia="Calibri" w:hAnsi="Arial" w:cs="Arial"/>
          <w:sz w:val="24"/>
          <w:szCs w:val="24"/>
        </w:rPr>
        <w:t xml:space="preserve">  </w:t>
      </w:r>
      <w:r w:rsidRPr="00E02926">
        <w:rPr>
          <w:rFonts w:ascii="Arial" w:eastAsia="Calibri" w:hAnsi="Arial" w:cs="Arial"/>
          <w:b/>
          <w:bCs/>
          <w:sz w:val="24"/>
          <w:szCs w:val="24"/>
        </w:rPr>
        <w:t>Advantages</w:t>
      </w:r>
    </w:p>
    <w:p w14:paraId="13D49EBB" w14:textId="77777777" w:rsidR="00E02926" w:rsidRPr="00E02926" w:rsidRDefault="00E02926" w:rsidP="00E02926">
      <w:pPr>
        <w:numPr>
          <w:ilvl w:val="0"/>
          <w:numId w:val="7"/>
        </w:numPr>
        <w:autoSpaceDE w:val="0"/>
        <w:autoSpaceDN w:val="0"/>
        <w:adjustRightInd w:val="0"/>
        <w:spacing w:after="240" w:line="240" w:lineRule="auto"/>
        <w:ind w:left="1440"/>
        <w:rPr>
          <w:rFonts w:ascii="Arial" w:eastAsia="Calibri" w:hAnsi="Arial" w:cs="Arial"/>
          <w:sz w:val="24"/>
          <w:szCs w:val="24"/>
        </w:rPr>
      </w:pPr>
      <w:r w:rsidRPr="00E02926">
        <w:rPr>
          <w:rFonts w:ascii="Arial" w:eastAsia="Calibri" w:hAnsi="Arial" w:cs="Arial"/>
          <w:sz w:val="24"/>
          <w:szCs w:val="24"/>
        </w:rPr>
        <w:t>Pre-school education admissions would be brought into line with primary and post primary admission arrangements.</w:t>
      </w:r>
    </w:p>
    <w:p w14:paraId="5EDA2819" w14:textId="11D599B2" w:rsidR="00E02926" w:rsidRPr="00E02926" w:rsidRDefault="00E02926" w:rsidP="00E02926">
      <w:pPr>
        <w:numPr>
          <w:ilvl w:val="0"/>
          <w:numId w:val="7"/>
        </w:numPr>
        <w:autoSpaceDE w:val="0"/>
        <w:autoSpaceDN w:val="0"/>
        <w:adjustRightInd w:val="0"/>
        <w:spacing w:after="240" w:line="240" w:lineRule="auto"/>
        <w:ind w:left="1440"/>
        <w:rPr>
          <w:rFonts w:ascii="Arial" w:eastAsia="Calibri" w:hAnsi="Arial" w:cs="Arial"/>
          <w:sz w:val="24"/>
          <w:szCs w:val="24"/>
        </w:rPr>
      </w:pPr>
      <w:r w:rsidRPr="00E02926">
        <w:rPr>
          <w:rFonts w:ascii="Arial" w:eastAsia="Calibri" w:hAnsi="Arial" w:cs="Arial"/>
          <w:sz w:val="24"/>
          <w:szCs w:val="24"/>
        </w:rPr>
        <w:t xml:space="preserve">Individual settings would be free to choose which </w:t>
      </w:r>
      <w:r w:rsidR="00CC0B6A">
        <w:rPr>
          <w:rFonts w:ascii="Arial" w:eastAsia="Calibri" w:hAnsi="Arial" w:cs="Arial"/>
          <w:sz w:val="24"/>
          <w:szCs w:val="24"/>
        </w:rPr>
        <w:t>children to prioritise in their admissions criteria</w:t>
      </w:r>
      <w:r w:rsidRPr="00E02926">
        <w:rPr>
          <w:rFonts w:ascii="Arial" w:eastAsia="Calibri" w:hAnsi="Arial" w:cs="Arial"/>
          <w:sz w:val="24"/>
          <w:szCs w:val="24"/>
        </w:rPr>
        <w:t>, taking into consideration DE guidance, local need and the provision available at the setting.</w:t>
      </w:r>
    </w:p>
    <w:p w14:paraId="724141D0" w14:textId="77777777" w:rsidR="00E02926" w:rsidRPr="00E02926" w:rsidRDefault="00E02926" w:rsidP="00E02926">
      <w:pPr>
        <w:numPr>
          <w:ilvl w:val="0"/>
          <w:numId w:val="7"/>
        </w:numPr>
        <w:spacing w:after="240" w:line="240" w:lineRule="auto"/>
        <w:ind w:left="1440"/>
        <w:rPr>
          <w:rFonts w:ascii="Arial" w:eastAsia="Calibri" w:hAnsi="Arial" w:cs="Arial"/>
          <w:sz w:val="24"/>
          <w:szCs w:val="24"/>
        </w:rPr>
      </w:pPr>
      <w:r w:rsidRPr="00E02926">
        <w:rPr>
          <w:rFonts w:ascii="Arial" w:eastAsia="Calibri" w:hAnsi="Arial" w:cs="Arial"/>
          <w:sz w:val="24"/>
          <w:szCs w:val="24"/>
        </w:rPr>
        <w:t>It would update the policy to reflect the change in level of provision (i.e. that priority is no longer required to access a limited number of pre-school education places, as provision is now universal).</w:t>
      </w:r>
    </w:p>
    <w:p w14:paraId="4C86B6A2" w14:textId="5AF3DDEB" w:rsidR="00E02926" w:rsidRPr="00E02926" w:rsidRDefault="00E02926" w:rsidP="00E02926">
      <w:pPr>
        <w:numPr>
          <w:ilvl w:val="0"/>
          <w:numId w:val="7"/>
        </w:numPr>
        <w:spacing w:after="240" w:line="240" w:lineRule="auto"/>
        <w:rPr>
          <w:rFonts w:ascii="Arial" w:eastAsia="Calibri" w:hAnsi="Arial" w:cs="Arial"/>
          <w:sz w:val="24"/>
          <w:szCs w:val="24"/>
        </w:rPr>
      </w:pPr>
      <w:r w:rsidRPr="00E02926">
        <w:rPr>
          <w:rFonts w:ascii="Arial" w:eastAsia="Calibri" w:hAnsi="Arial" w:cs="Arial"/>
          <w:sz w:val="24"/>
          <w:szCs w:val="24"/>
        </w:rPr>
        <w:t xml:space="preserve">Statistical evidence suggests that the proximity of full-time places to disadvantaged areas has a more significant impact on the high proportion of children from SDC accessing </w:t>
      </w:r>
      <w:r w:rsidR="00684EBE">
        <w:rPr>
          <w:rFonts w:ascii="Arial" w:eastAsia="Calibri" w:hAnsi="Arial" w:cs="Arial"/>
          <w:sz w:val="24"/>
          <w:szCs w:val="24"/>
        </w:rPr>
        <w:t xml:space="preserve">these </w:t>
      </w:r>
      <w:r w:rsidRPr="00E02926">
        <w:rPr>
          <w:rFonts w:ascii="Arial" w:eastAsia="Calibri" w:hAnsi="Arial" w:cs="Arial"/>
          <w:sz w:val="24"/>
          <w:szCs w:val="24"/>
        </w:rPr>
        <w:t>places than the priority criterion.  Therefore, removal of the priority criterion is unlikely to negatively impact on children who may have been prioritised.</w:t>
      </w:r>
      <w:r w:rsidRPr="00E02926">
        <w:rPr>
          <w:rFonts w:ascii="Arial" w:eastAsia="Calibri" w:hAnsi="Arial" w:cs="Times New Roman"/>
          <w:sz w:val="24"/>
          <w:szCs w:val="24"/>
          <w:vertAlign w:val="superscript"/>
        </w:rPr>
        <w:footnoteReference w:id="9"/>
      </w:r>
    </w:p>
    <w:p w14:paraId="6719383F" w14:textId="77777777" w:rsidR="00E02926" w:rsidRPr="00E02926" w:rsidRDefault="00E02926" w:rsidP="00E02926">
      <w:pPr>
        <w:numPr>
          <w:ilvl w:val="0"/>
          <w:numId w:val="7"/>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lastRenderedPageBreak/>
        <w:t>Parents are more likely to avail of a pre-school education place now than they were in 2012. Therefore expanding the criterion is unlikely to significantly impact on the overall take-up of places as the majority of children access a pre-school education place whether or not they are prioritised.</w:t>
      </w:r>
    </w:p>
    <w:p w14:paraId="4D8FA918" w14:textId="4A75FBE2" w:rsidR="00E02926" w:rsidRPr="00E02926" w:rsidRDefault="00CC0B6A" w:rsidP="00E02926">
      <w:pPr>
        <w:numPr>
          <w:ilvl w:val="0"/>
          <w:numId w:val="7"/>
        </w:numPr>
        <w:spacing w:after="240" w:line="240" w:lineRule="auto"/>
        <w:ind w:left="1440"/>
        <w:rPr>
          <w:rFonts w:ascii="Arial" w:eastAsia="Calibri" w:hAnsi="Arial" w:cs="Arial"/>
          <w:sz w:val="24"/>
          <w:szCs w:val="24"/>
        </w:rPr>
      </w:pPr>
      <w:r>
        <w:rPr>
          <w:rFonts w:ascii="Arial" w:eastAsia="Calibri" w:hAnsi="Arial" w:cs="Arial"/>
          <w:sz w:val="24"/>
          <w:szCs w:val="24"/>
        </w:rPr>
        <w:t>A</w:t>
      </w:r>
      <w:r w:rsidR="00E02926" w:rsidRPr="00E02926">
        <w:rPr>
          <w:rFonts w:ascii="Arial" w:eastAsia="Calibri" w:hAnsi="Arial" w:cs="Arial"/>
          <w:sz w:val="24"/>
          <w:szCs w:val="24"/>
        </w:rPr>
        <w:t xml:space="preserve">dministration and information requirements for parents and settings </w:t>
      </w:r>
      <w:r>
        <w:rPr>
          <w:rFonts w:ascii="Arial" w:eastAsia="Calibri" w:hAnsi="Arial" w:cs="Arial"/>
          <w:sz w:val="24"/>
          <w:szCs w:val="24"/>
        </w:rPr>
        <w:t xml:space="preserve">would be reduced </w:t>
      </w:r>
      <w:r w:rsidR="00E02926" w:rsidRPr="00E02926">
        <w:rPr>
          <w:rFonts w:ascii="Arial" w:eastAsia="Calibri" w:hAnsi="Arial" w:cs="Arial"/>
          <w:sz w:val="24"/>
          <w:szCs w:val="24"/>
        </w:rPr>
        <w:t xml:space="preserve">as parents currently </w:t>
      </w:r>
      <w:r>
        <w:rPr>
          <w:rFonts w:ascii="Arial" w:eastAsia="Calibri" w:hAnsi="Arial" w:cs="Arial"/>
          <w:sz w:val="24"/>
          <w:szCs w:val="24"/>
        </w:rPr>
        <w:t xml:space="preserve">are required to </w:t>
      </w:r>
      <w:r w:rsidR="00E02926" w:rsidRPr="00E02926">
        <w:rPr>
          <w:rFonts w:ascii="Arial" w:eastAsia="Calibri" w:hAnsi="Arial" w:cs="Arial"/>
          <w:sz w:val="24"/>
          <w:szCs w:val="24"/>
        </w:rPr>
        <w:t>submit documentary evidence to demonstrate benefit entitlement to support their claim for priority.</w:t>
      </w:r>
    </w:p>
    <w:p w14:paraId="1B56E041" w14:textId="77777777" w:rsidR="00E02926" w:rsidRPr="00E02926" w:rsidRDefault="00E02926" w:rsidP="00E02926">
      <w:pPr>
        <w:spacing w:after="240" w:line="240" w:lineRule="auto"/>
        <w:ind w:left="1146" w:hanging="426"/>
        <w:rPr>
          <w:rFonts w:ascii="Arial" w:eastAsia="Calibri" w:hAnsi="Arial" w:cs="Arial"/>
          <w:b/>
          <w:bCs/>
          <w:sz w:val="24"/>
          <w:szCs w:val="24"/>
        </w:rPr>
      </w:pPr>
      <w:r w:rsidRPr="00E02926">
        <w:rPr>
          <w:rFonts w:ascii="Arial" w:eastAsia="Calibri" w:hAnsi="Arial" w:cs="Arial"/>
          <w:b/>
          <w:bCs/>
          <w:sz w:val="24"/>
          <w:szCs w:val="24"/>
        </w:rPr>
        <w:t>Disadvantages</w:t>
      </w:r>
    </w:p>
    <w:p w14:paraId="6EE5CB9E" w14:textId="577F578D" w:rsidR="00E02926" w:rsidRPr="00E02926" w:rsidRDefault="00E02926" w:rsidP="00E02926">
      <w:pPr>
        <w:numPr>
          <w:ilvl w:val="0"/>
          <w:numId w:val="8"/>
        </w:numPr>
        <w:spacing w:after="240" w:line="240" w:lineRule="auto"/>
        <w:ind w:left="1440"/>
        <w:rPr>
          <w:rFonts w:ascii="Arial" w:eastAsia="Calibri" w:hAnsi="Arial" w:cs="Arial"/>
          <w:bCs/>
          <w:sz w:val="24"/>
          <w:szCs w:val="24"/>
        </w:rPr>
      </w:pPr>
      <w:r w:rsidRPr="00E02926">
        <w:rPr>
          <w:rFonts w:ascii="Arial" w:eastAsia="Calibri" w:hAnsi="Arial" w:cs="Arial"/>
          <w:bCs/>
          <w:sz w:val="24"/>
          <w:szCs w:val="24"/>
        </w:rPr>
        <w:t>Removing the statutory admissions criterion may be perceived by some as the Department no longer supporting children who may be at risk of underachievement.</w:t>
      </w:r>
    </w:p>
    <w:p w14:paraId="00C15A79" w14:textId="77777777" w:rsidR="00E02926" w:rsidRPr="00E02926" w:rsidRDefault="00E02926" w:rsidP="00E02926">
      <w:pPr>
        <w:numPr>
          <w:ilvl w:val="0"/>
          <w:numId w:val="8"/>
        </w:numPr>
        <w:spacing w:after="240" w:line="240" w:lineRule="auto"/>
        <w:ind w:left="1440"/>
        <w:rPr>
          <w:rFonts w:ascii="Arial" w:eastAsia="Calibri" w:hAnsi="Arial" w:cs="Arial"/>
          <w:bCs/>
          <w:sz w:val="24"/>
          <w:szCs w:val="24"/>
        </w:rPr>
      </w:pPr>
      <w:r w:rsidRPr="00E02926">
        <w:rPr>
          <w:rFonts w:ascii="Arial" w:eastAsia="Calibri" w:hAnsi="Arial" w:cs="Arial"/>
          <w:bCs/>
          <w:sz w:val="24"/>
          <w:szCs w:val="24"/>
        </w:rPr>
        <w:t xml:space="preserve">Some parents may perceive any removal of the priority criterion as a barrier to accessing a pre-school education place, despite there being sufficient pre-school education places overall to provide a place for every child whose parents want one. </w:t>
      </w:r>
    </w:p>
    <w:p w14:paraId="14B880FE" w14:textId="1984C6AA" w:rsidR="00E02926" w:rsidRPr="00E02926" w:rsidRDefault="00E02926" w:rsidP="00E02926">
      <w:pPr>
        <w:numPr>
          <w:ilvl w:val="0"/>
          <w:numId w:val="8"/>
        </w:numPr>
        <w:spacing w:after="240" w:line="240" w:lineRule="auto"/>
        <w:ind w:left="1440"/>
        <w:rPr>
          <w:rFonts w:ascii="Arial" w:eastAsia="Calibri" w:hAnsi="Arial" w:cs="Arial"/>
          <w:bCs/>
          <w:sz w:val="24"/>
          <w:szCs w:val="24"/>
        </w:rPr>
      </w:pPr>
      <w:r w:rsidRPr="00E02926">
        <w:rPr>
          <w:rFonts w:ascii="Arial" w:eastAsia="Calibri" w:hAnsi="Arial" w:cs="Arial"/>
          <w:bCs/>
          <w:sz w:val="24"/>
          <w:szCs w:val="24"/>
        </w:rPr>
        <w:t xml:space="preserve">Children who meet the criteria for free school meals cannot avail of a free meal in part-time pre-school provision.  Prioritising </w:t>
      </w:r>
      <w:r w:rsidR="00CC0B6A">
        <w:rPr>
          <w:rFonts w:ascii="Arial" w:eastAsia="Calibri" w:hAnsi="Arial" w:cs="Arial"/>
          <w:bCs/>
          <w:sz w:val="24"/>
          <w:szCs w:val="24"/>
        </w:rPr>
        <w:t xml:space="preserve">some or all of </w:t>
      </w:r>
      <w:r w:rsidRPr="00E02926">
        <w:rPr>
          <w:rFonts w:ascii="Arial" w:eastAsia="Calibri" w:hAnsi="Arial" w:cs="Arial"/>
          <w:bCs/>
          <w:sz w:val="24"/>
          <w:szCs w:val="24"/>
        </w:rPr>
        <w:t xml:space="preserve">these children may increase the </w:t>
      </w:r>
      <w:r w:rsidR="00CC0B6A">
        <w:rPr>
          <w:rFonts w:ascii="Arial" w:eastAsia="Calibri" w:hAnsi="Arial" w:cs="Arial"/>
          <w:bCs/>
          <w:sz w:val="24"/>
          <w:szCs w:val="24"/>
        </w:rPr>
        <w:t>proportion who are</w:t>
      </w:r>
      <w:r w:rsidR="00CC0B6A" w:rsidRPr="00E02926">
        <w:rPr>
          <w:rFonts w:ascii="Arial" w:eastAsia="Calibri" w:hAnsi="Arial" w:cs="Arial"/>
          <w:bCs/>
          <w:sz w:val="24"/>
          <w:szCs w:val="24"/>
        </w:rPr>
        <w:t xml:space="preserve"> </w:t>
      </w:r>
      <w:r w:rsidRPr="00E02926">
        <w:rPr>
          <w:rFonts w:ascii="Arial" w:eastAsia="Calibri" w:hAnsi="Arial" w:cs="Arial"/>
          <w:bCs/>
          <w:sz w:val="24"/>
          <w:szCs w:val="24"/>
        </w:rPr>
        <w:t xml:space="preserve">able to access full-time provision, where a free school meal is available </w:t>
      </w:r>
      <w:r w:rsidR="00CC0B6A">
        <w:rPr>
          <w:rFonts w:ascii="Arial" w:eastAsia="Calibri" w:hAnsi="Arial" w:cs="Arial"/>
          <w:bCs/>
          <w:sz w:val="24"/>
          <w:szCs w:val="24"/>
        </w:rPr>
        <w:t>for</w:t>
      </w:r>
      <w:r w:rsidR="00CC0B6A" w:rsidRPr="00E02926">
        <w:rPr>
          <w:rFonts w:ascii="Arial" w:eastAsia="Calibri" w:hAnsi="Arial" w:cs="Arial"/>
          <w:bCs/>
          <w:sz w:val="24"/>
          <w:szCs w:val="24"/>
        </w:rPr>
        <w:t xml:space="preserve"> </w:t>
      </w:r>
      <w:r w:rsidR="00CC0B6A">
        <w:rPr>
          <w:rFonts w:ascii="Arial" w:eastAsia="Calibri" w:hAnsi="Arial" w:cs="Arial"/>
          <w:bCs/>
          <w:sz w:val="24"/>
          <w:szCs w:val="24"/>
        </w:rPr>
        <w:t>them</w:t>
      </w:r>
      <w:r w:rsidRPr="00E02926">
        <w:rPr>
          <w:rFonts w:ascii="Arial" w:eastAsia="Calibri" w:hAnsi="Arial" w:cs="Arial"/>
          <w:bCs/>
          <w:sz w:val="24"/>
          <w:szCs w:val="24"/>
        </w:rPr>
        <w:t>.</w:t>
      </w:r>
    </w:p>
    <w:p w14:paraId="05394A20" w14:textId="77777777" w:rsidR="00E02926" w:rsidRPr="00E02926" w:rsidRDefault="00E02926" w:rsidP="00E02926">
      <w:pPr>
        <w:numPr>
          <w:ilvl w:val="0"/>
          <w:numId w:val="8"/>
        </w:numPr>
        <w:spacing w:after="240" w:line="240" w:lineRule="auto"/>
        <w:ind w:left="1440"/>
        <w:rPr>
          <w:rFonts w:ascii="Arial" w:eastAsia="Calibri" w:hAnsi="Arial" w:cs="Arial"/>
          <w:bCs/>
          <w:sz w:val="24"/>
          <w:szCs w:val="24"/>
        </w:rPr>
      </w:pPr>
      <w:r w:rsidRPr="00E02926">
        <w:rPr>
          <w:rFonts w:ascii="Arial" w:eastAsia="Calibri" w:hAnsi="Arial" w:cs="Arial"/>
          <w:bCs/>
          <w:sz w:val="24"/>
          <w:szCs w:val="24"/>
        </w:rPr>
        <w:t>Home to school transport assistance is not available for mainstream pre-school education.  Prioritising children from lower income backgrounds may assist children in accessing provision close to home, thus removing a potential barrier to their participation.</w:t>
      </w:r>
    </w:p>
    <w:p w14:paraId="01DD4EEF" w14:textId="77777777" w:rsidR="00E02926" w:rsidRPr="00E02926" w:rsidRDefault="00E02926" w:rsidP="00E02926">
      <w:pPr>
        <w:spacing w:after="240" w:line="240" w:lineRule="auto"/>
        <w:rPr>
          <w:rFonts w:ascii="Arial" w:eastAsia="Calibri" w:hAnsi="Arial" w:cs="Arial"/>
          <w:bCs/>
          <w:sz w:val="24"/>
          <w:szCs w:val="24"/>
        </w:rPr>
      </w:pPr>
    </w:p>
    <w:p w14:paraId="2229E37B" w14:textId="77777777" w:rsidR="00E02926" w:rsidRPr="00E02926" w:rsidRDefault="00E02926" w:rsidP="00E02926">
      <w:pPr>
        <w:spacing w:after="120"/>
        <w:rPr>
          <w:rFonts w:ascii="Arial" w:eastAsia="Calibri" w:hAnsi="Arial" w:cs="Arial"/>
          <w:b/>
          <w:sz w:val="24"/>
          <w:szCs w:val="24"/>
        </w:rPr>
      </w:pPr>
      <w:r w:rsidRPr="00E02926">
        <w:rPr>
          <w:rFonts w:ascii="Arial" w:eastAsia="Calibri" w:hAnsi="Arial" w:cs="Arial"/>
          <w:b/>
          <w:sz w:val="24"/>
          <w:szCs w:val="24"/>
        </w:rPr>
        <w:t xml:space="preserve">OPTION 3 – RETAIN THE STATUTORY CRITERION AND AMEND THE CURRENT DEFINITION OF ‘SOCIALLY DISADVANTAGED CIRCUMSTANCES’ TO INCLUDE UNIVERSAL CREDIT AND </w:t>
      </w:r>
      <w:r w:rsidR="00193C79">
        <w:rPr>
          <w:rFonts w:ascii="Arial" w:eastAsia="Calibri" w:hAnsi="Arial" w:cs="Arial"/>
          <w:b/>
          <w:sz w:val="24"/>
          <w:szCs w:val="24"/>
        </w:rPr>
        <w:t xml:space="preserve">ALL </w:t>
      </w:r>
      <w:r w:rsidRPr="00E02926">
        <w:rPr>
          <w:rFonts w:ascii="Arial" w:eastAsia="Calibri" w:hAnsi="Arial" w:cs="Arial"/>
          <w:b/>
          <w:sz w:val="24"/>
          <w:szCs w:val="24"/>
        </w:rPr>
        <w:t>ITS LEGACY BENEFITS.</w:t>
      </w:r>
      <w:r w:rsidRPr="00E02926">
        <w:rPr>
          <w:rFonts w:ascii="Arial" w:eastAsia="Calibri" w:hAnsi="Arial" w:cs="Arial"/>
          <w:sz w:val="24"/>
          <w:szCs w:val="24"/>
        </w:rPr>
        <w:t xml:space="preserve"> </w:t>
      </w:r>
    </w:p>
    <w:p w14:paraId="3C08ADCE" w14:textId="77777777" w:rsidR="00E02926" w:rsidRPr="00E02926" w:rsidRDefault="00E02926" w:rsidP="00E02926">
      <w:pPr>
        <w:spacing w:after="120"/>
        <w:ind w:left="720"/>
        <w:rPr>
          <w:rFonts w:ascii="Arial" w:eastAsia="Calibri" w:hAnsi="Arial" w:cs="Arial"/>
          <w:sz w:val="24"/>
          <w:szCs w:val="24"/>
        </w:rPr>
      </w:pPr>
      <w:r w:rsidRPr="00E02926">
        <w:rPr>
          <w:rFonts w:ascii="Arial" w:eastAsia="Calibri" w:hAnsi="Arial" w:cs="Arial"/>
          <w:sz w:val="24"/>
          <w:szCs w:val="24"/>
        </w:rPr>
        <w:t>There is a correlation between children from disadvantaged backgrounds and children at risk of underachievement.  Under this option, priority would be given to a group of children who may be at risk of underachievement and would provide a wide definition of social disadvantage.</w:t>
      </w:r>
    </w:p>
    <w:p w14:paraId="34008EF1" w14:textId="77777777" w:rsidR="00E02926" w:rsidRPr="00E02926" w:rsidRDefault="00E02926" w:rsidP="00E02926">
      <w:pPr>
        <w:spacing w:after="120"/>
        <w:ind w:left="720"/>
        <w:rPr>
          <w:rFonts w:ascii="Arial" w:eastAsia="Calibri" w:hAnsi="Arial" w:cs="Arial"/>
          <w:sz w:val="24"/>
          <w:szCs w:val="24"/>
        </w:rPr>
      </w:pPr>
      <w:r w:rsidRPr="00E02926">
        <w:rPr>
          <w:rFonts w:ascii="Arial" w:eastAsia="Calibri" w:hAnsi="Arial" w:cs="Arial"/>
          <w:sz w:val="24"/>
          <w:szCs w:val="24"/>
        </w:rPr>
        <w:t>The current definition of ‘socially disadvantaged circumstances’ is now interpreted as including children of parents in receipt of Universal Credit. This has led to criticism from parents in receipt of UC legacy benefits</w:t>
      </w:r>
      <w:r w:rsidR="00193C79">
        <w:rPr>
          <w:rFonts w:ascii="Arial" w:eastAsia="Calibri" w:hAnsi="Arial" w:cs="Arial"/>
          <w:sz w:val="24"/>
          <w:szCs w:val="24"/>
        </w:rPr>
        <w:t xml:space="preserve"> such as tax credits</w:t>
      </w:r>
      <w:r w:rsidRPr="00E02926">
        <w:rPr>
          <w:rFonts w:ascii="Arial" w:eastAsia="Calibri" w:hAnsi="Arial" w:cs="Arial"/>
          <w:sz w:val="24"/>
          <w:szCs w:val="24"/>
        </w:rPr>
        <w:t xml:space="preserve">, who consider that they should be similarly prioritised.  </w:t>
      </w:r>
    </w:p>
    <w:p w14:paraId="14788048" w14:textId="77777777" w:rsidR="00E02926" w:rsidRPr="00E02926" w:rsidRDefault="00E02926" w:rsidP="00E02926">
      <w:pPr>
        <w:spacing w:after="120"/>
        <w:ind w:left="720"/>
        <w:rPr>
          <w:rFonts w:ascii="Arial" w:eastAsia="Calibri" w:hAnsi="Arial" w:cs="Arial"/>
        </w:rPr>
      </w:pPr>
      <w:r w:rsidRPr="00E02926">
        <w:rPr>
          <w:rFonts w:ascii="Arial" w:eastAsia="Calibri" w:hAnsi="Arial" w:cs="Arial"/>
          <w:sz w:val="24"/>
          <w:szCs w:val="24"/>
        </w:rPr>
        <w:t>Currently, no income threshold can be applied to the admissions criteria, unlike FSME.  This means that, in terms of UC, there are more children currently prioritised than would be the case under a FSME criterion.</w:t>
      </w:r>
    </w:p>
    <w:p w14:paraId="6DDDFDA1" w14:textId="771295A6" w:rsidR="00E02926" w:rsidRPr="00E02926" w:rsidRDefault="00E02926" w:rsidP="00E02926">
      <w:pPr>
        <w:spacing w:after="240"/>
        <w:ind w:left="720"/>
        <w:rPr>
          <w:rFonts w:ascii="Arial" w:eastAsia="Calibri" w:hAnsi="Arial" w:cs="Arial"/>
          <w:sz w:val="24"/>
          <w:szCs w:val="24"/>
        </w:rPr>
      </w:pPr>
      <w:r w:rsidRPr="00E02926">
        <w:rPr>
          <w:rFonts w:ascii="Arial" w:eastAsia="Calibri" w:hAnsi="Arial" w:cs="Arial"/>
          <w:sz w:val="24"/>
          <w:szCs w:val="24"/>
        </w:rPr>
        <w:t xml:space="preserve">It is estimated that amending the Socially Disadvantaged Circumstances (SDC) criterion to include UC and its legacy benefits would potentially </w:t>
      </w:r>
      <w:r w:rsidRPr="00E02926">
        <w:rPr>
          <w:rFonts w:ascii="Arial" w:eastAsia="Calibri" w:hAnsi="Arial" w:cs="Arial"/>
          <w:sz w:val="24"/>
          <w:szCs w:val="24"/>
        </w:rPr>
        <w:lastRenderedPageBreak/>
        <w:t xml:space="preserve">increase the overall proportion of pre-school children to be prioritised in the pre-school admission process </w:t>
      </w:r>
      <w:r w:rsidRPr="00E75EC7">
        <w:rPr>
          <w:rFonts w:ascii="Arial" w:eastAsia="Calibri" w:hAnsi="Arial" w:cs="Arial"/>
          <w:sz w:val="24"/>
          <w:szCs w:val="24"/>
        </w:rPr>
        <w:t xml:space="preserve">from </w:t>
      </w:r>
      <w:r w:rsidR="00E75EC7" w:rsidRPr="00E75EC7">
        <w:rPr>
          <w:rFonts w:ascii="Arial" w:eastAsia="Calibri" w:hAnsi="Arial" w:cs="Arial"/>
          <w:sz w:val="24"/>
          <w:szCs w:val="24"/>
        </w:rPr>
        <w:t>16</w:t>
      </w:r>
      <w:r w:rsidRPr="00E75EC7">
        <w:rPr>
          <w:rFonts w:ascii="Arial" w:eastAsia="Calibri" w:hAnsi="Arial" w:cs="Arial"/>
          <w:sz w:val="24"/>
          <w:szCs w:val="24"/>
        </w:rPr>
        <w:t>% to</w:t>
      </w:r>
      <w:r w:rsidR="00C67065">
        <w:rPr>
          <w:rFonts w:ascii="Arial" w:eastAsia="Calibri" w:hAnsi="Arial" w:cs="Arial"/>
          <w:sz w:val="24"/>
          <w:szCs w:val="24"/>
        </w:rPr>
        <w:t xml:space="preserve"> greater than 33%</w:t>
      </w:r>
      <w:r w:rsidRPr="00E02926">
        <w:rPr>
          <w:rFonts w:ascii="Arial" w:eastAsia="Calibri" w:hAnsi="Arial" w:cs="Arial"/>
          <w:sz w:val="24"/>
          <w:szCs w:val="24"/>
        </w:rPr>
        <w:t xml:space="preserve">.  </w:t>
      </w:r>
    </w:p>
    <w:p w14:paraId="78580185" w14:textId="25510B26" w:rsidR="00E02926" w:rsidRPr="00E02926" w:rsidRDefault="00E02926" w:rsidP="00E02926">
      <w:pPr>
        <w:spacing w:after="240"/>
        <w:ind w:left="720"/>
        <w:rPr>
          <w:rFonts w:ascii="Arial" w:eastAsia="Calibri" w:hAnsi="Arial" w:cs="Arial"/>
          <w:sz w:val="24"/>
          <w:szCs w:val="24"/>
        </w:rPr>
      </w:pPr>
      <w:r w:rsidRPr="00E75EC7">
        <w:rPr>
          <w:rFonts w:ascii="Arial" w:eastAsia="Calibri" w:hAnsi="Arial" w:cs="Arial"/>
          <w:sz w:val="24"/>
          <w:szCs w:val="24"/>
        </w:rPr>
        <w:t xml:space="preserve">By illustration, if this option had been in place in </w:t>
      </w:r>
      <w:r w:rsidR="00193C79" w:rsidRPr="00E75EC7">
        <w:rPr>
          <w:rFonts w:ascii="Arial" w:eastAsia="Calibri" w:hAnsi="Arial" w:cs="Arial"/>
          <w:sz w:val="24"/>
          <w:szCs w:val="24"/>
        </w:rPr>
        <w:t>2020/21</w:t>
      </w:r>
      <w:r w:rsidRPr="00E75EC7">
        <w:rPr>
          <w:rFonts w:ascii="Arial" w:eastAsia="Calibri" w:hAnsi="Arial" w:cs="Arial"/>
          <w:sz w:val="24"/>
          <w:szCs w:val="24"/>
        </w:rPr>
        <w:t>, it is estimated that the number of children prioritised wou</w:t>
      </w:r>
      <w:r w:rsidR="00E75EC7" w:rsidRPr="00E75EC7">
        <w:rPr>
          <w:rFonts w:ascii="Arial" w:eastAsia="Calibri" w:hAnsi="Arial" w:cs="Arial"/>
          <w:sz w:val="24"/>
          <w:szCs w:val="24"/>
        </w:rPr>
        <w:t>ld have increased by at least 3,816</w:t>
      </w:r>
      <w:r w:rsidRPr="00E75EC7">
        <w:rPr>
          <w:rFonts w:ascii="Arial" w:eastAsia="Calibri" w:hAnsi="Arial" w:cs="Arial"/>
          <w:sz w:val="24"/>
          <w:szCs w:val="24"/>
        </w:rPr>
        <w:t xml:space="preserve"> to at least </w:t>
      </w:r>
      <w:r w:rsidR="00E75EC7" w:rsidRPr="00E75EC7">
        <w:rPr>
          <w:rFonts w:ascii="Arial" w:eastAsia="Calibri" w:hAnsi="Arial" w:cs="Arial"/>
          <w:sz w:val="24"/>
          <w:szCs w:val="24"/>
        </w:rPr>
        <w:t>7,567</w:t>
      </w:r>
      <w:r w:rsidRPr="00E75EC7">
        <w:rPr>
          <w:rFonts w:ascii="Arial" w:eastAsia="Calibri" w:hAnsi="Arial" w:cs="Arial"/>
          <w:sz w:val="24"/>
          <w:szCs w:val="24"/>
        </w:rPr>
        <w:t xml:space="preserve"> children.  In disadvantaged areas, the proportion of children prioritised could be higher.</w:t>
      </w:r>
      <w:r w:rsidRPr="00E02926">
        <w:rPr>
          <w:rFonts w:ascii="Arial" w:eastAsia="Calibri" w:hAnsi="Arial" w:cs="Arial"/>
          <w:sz w:val="24"/>
          <w:szCs w:val="24"/>
        </w:rPr>
        <w:t xml:space="preserve"> </w:t>
      </w:r>
    </w:p>
    <w:p w14:paraId="633F4B38" w14:textId="77777777" w:rsidR="00E02926" w:rsidRPr="00E02926" w:rsidRDefault="00E02926" w:rsidP="00E02926">
      <w:pPr>
        <w:rPr>
          <w:rFonts w:ascii="Arial" w:eastAsia="Calibri" w:hAnsi="Arial" w:cs="Arial"/>
          <w:b/>
          <w:sz w:val="24"/>
          <w:szCs w:val="24"/>
        </w:rPr>
      </w:pPr>
    </w:p>
    <w:p w14:paraId="0E357F95" w14:textId="77777777" w:rsidR="00E02926" w:rsidRPr="00E02926" w:rsidRDefault="00E02926" w:rsidP="00E02926">
      <w:pPr>
        <w:spacing w:after="240"/>
        <w:ind w:firstLine="720"/>
        <w:rPr>
          <w:rFonts w:ascii="Arial" w:eastAsia="Calibri" w:hAnsi="Arial" w:cs="Arial"/>
          <w:b/>
          <w:sz w:val="24"/>
          <w:szCs w:val="24"/>
        </w:rPr>
      </w:pPr>
      <w:r w:rsidRPr="00E02926">
        <w:rPr>
          <w:rFonts w:ascii="Arial" w:eastAsia="Calibri" w:hAnsi="Arial" w:cs="Arial"/>
          <w:b/>
          <w:sz w:val="24"/>
          <w:szCs w:val="24"/>
        </w:rPr>
        <w:t>Advantages</w:t>
      </w:r>
    </w:p>
    <w:p w14:paraId="5157402D" w14:textId="590E0C2D" w:rsidR="00CC0B6A" w:rsidRPr="00E02926" w:rsidRDefault="00CC0B6A" w:rsidP="00CC0B6A">
      <w:pPr>
        <w:numPr>
          <w:ilvl w:val="0"/>
          <w:numId w:val="27"/>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 xml:space="preserve">All children </w:t>
      </w:r>
      <w:r w:rsidR="006B574F">
        <w:rPr>
          <w:rFonts w:ascii="Arial" w:eastAsia="Calibri" w:hAnsi="Arial" w:cs="Arial"/>
          <w:sz w:val="24"/>
          <w:szCs w:val="24"/>
        </w:rPr>
        <w:t xml:space="preserve">who </w:t>
      </w:r>
      <w:r w:rsidRPr="00E02926">
        <w:rPr>
          <w:rFonts w:ascii="Arial" w:eastAsia="Calibri" w:hAnsi="Arial" w:cs="Arial"/>
          <w:sz w:val="24"/>
          <w:szCs w:val="24"/>
        </w:rPr>
        <w:t xml:space="preserve">were </w:t>
      </w:r>
      <w:r w:rsidR="006B574F">
        <w:rPr>
          <w:rFonts w:ascii="Arial" w:eastAsia="Calibri" w:hAnsi="Arial" w:cs="Arial"/>
          <w:sz w:val="24"/>
          <w:szCs w:val="24"/>
        </w:rPr>
        <w:t xml:space="preserve">eligible to be </w:t>
      </w:r>
      <w:r w:rsidRPr="00E02926">
        <w:rPr>
          <w:rFonts w:ascii="Arial" w:eastAsia="Calibri" w:hAnsi="Arial" w:cs="Arial"/>
          <w:sz w:val="24"/>
          <w:szCs w:val="24"/>
        </w:rPr>
        <w:t>prioritised under the current arrangements would continue to be prioritised.</w:t>
      </w:r>
    </w:p>
    <w:p w14:paraId="356C419C" w14:textId="30BE6365" w:rsidR="00E02926" w:rsidRPr="00E02926" w:rsidRDefault="00E02926" w:rsidP="00E02926">
      <w:pPr>
        <w:numPr>
          <w:ilvl w:val="0"/>
          <w:numId w:val="27"/>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Children who may be at risk of underachievement and who would benefit most from a pre-school education experience would be prioritised for a funded pre-school education</w:t>
      </w:r>
      <w:r w:rsidRPr="00E02926">
        <w:rPr>
          <w:rFonts w:ascii="Arial" w:eastAsia="Calibri" w:hAnsi="Arial" w:cs="Arial"/>
        </w:rPr>
        <w:t xml:space="preserve"> </w:t>
      </w:r>
      <w:r w:rsidRPr="00E02926">
        <w:rPr>
          <w:rFonts w:ascii="Arial" w:eastAsia="Calibri" w:hAnsi="Arial" w:cs="Arial"/>
          <w:sz w:val="24"/>
          <w:szCs w:val="24"/>
        </w:rPr>
        <w:t>place and more likely to be offered</w:t>
      </w:r>
      <w:r w:rsidR="000C2C2D">
        <w:rPr>
          <w:rFonts w:ascii="Arial" w:eastAsia="Calibri" w:hAnsi="Arial" w:cs="Arial"/>
          <w:sz w:val="24"/>
          <w:szCs w:val="24"/>
        </w:rPr>
        <w:t xml:space="preserve"> a place in a preferred setting including, where available, a full time session and where a school meal is provided.</w:t>
      </w:r>
    </w:p>
    <w:p w14:paraId="151DC648" w14:textId="642C89D9" w:rsidR="00E02926" w:rsidRPr="00E02926" w:rsidRDefault="00E02926" w:rsidP="00E02926">
      <w:pPr>
        <w:numPr>
          <w:ilvl w:val="0"/>
          <w:numId w:val="27"/>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As the expanded criterion would include additional welfare benefits, it is likely that a greater number of children, including those from working families</w:t>
      </w:r>
      <w:r w:rsidR="00CC0B6A">
        <w:rPr>
          <w:rFonts w:ascii="Arial" w:eastAsia="Calibri" w:hAnsi="Arial" w:cs="Arial"/>
          <w:sz w:val="24"/>
          <w:szCs w:val="24"/>
        </w:rPr>
        <w:t>,</w:t>
      </w:r>
      <w:r w:rsidRPr="00E02926">
        <w:rPr>
          <w:rFonts w:ascii="Arial" w:eastAsia="Calibri" w:hAnsi="Arial" w:cs="Arial"/>
          <w:sz w:val="24"/>
          <w:szCs w:val="24"/>
        </w:rPr>
        <w:t xml:space="preserve"> would be given priority in the admission process. </w:t>
      </w:r>
    </w:p>
    <w:p w14:paraId="38D856E1" w14:textId="77777777" w:rsidR="00E02926" w:rsidRPr="00E02926" w:rsidRDefault="00E02926" w:rsidP="00E02926">
      <w:pPr>
        <w:numPr>
          <w:ilvl w:val="0"/>
          <w:numId w:val="27"/>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The process of claiming priority would not require parents to provide proof of income.</w:t>
      </w:r>
    </w:p>
    <w:p w14:paraId="5E89BA85" w14:textId="77777777" w:rsidR="00E02926" w:rsidRPr="00E02926" w:rsidRDefault="00E02926" w:rsidP="00E02926">
      <w:pPr>
        <w:numPr>
          <w:ilvl w:val="0"/>
          <w:numId w:val="27"/>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 xml:space="preserve">It could help to support the DE corporate goal of ‘Closing the performance gap, increasing access and equality’ by prioritising those children most likely to benefit from a pre-school experience (i.e. those children entitled to Free School Meals (FSM)), although there are sufficient pre-school education places for all children. </w:t>
      </w:r>
    </w:p>
    <w:p w14:paraId="64C576C7" w14:textId="77777777" w:rsidR="00E02926" w:rsidRPr="00E02926" w:rsidRDefault="00E02926" w:rsidP="00E02926">
      <w:pPr>
        <w:autoSpaceDE w:val="0"/>
        <w:autoSpaceDN w:val="0"/>
        <w:adjustRightInd w:val="0"/>
        <w:spacing w:after="240"/>
        <w:ind w:left="775"/>
        <w:rPr>
          <w:rFonts w:ascii="Arial" w:eastAsia="Calibri" w:hAnsi="Arial" w:cs="Arial"/>
          <w:sz w:val="24"/>
          <w:szCs w:val="24"/>
        </w:rPr>
      </w:pPr>
    </w:p>
    <w:p w14:paraId="066A90CE" w14:textId="77777777" w:rsidR="00E02926" w:rsidRPr="00E02926" w:rsidRDefault="00E02926" w:rsidP="00E02926">
      <w:pPr>
        <w:autoSpaceDE w:val="0"/>
        <w:autoSpaceDN w:val="0"/>
        <w:adjustRightInd w:val="0"/>
        <w:spacing w:after="240"/>
        <w:ind w:firstLine="720"/>
        <w:rPr>
          <w:rFonts w:ascii="Arial" w:eastAsia="Calibri" w:hAnsi="Arial" w:cs="Arial"/>
          <w:b/>
          <w:bCs/>
          <w:sz w:val="24"/>
          <w:szCs w:val="24"/>
        </w:rPr>
      </w:pPr>
      <w:r w:rsidRPr="00E02926">
        <w:rPr>
          <w:rFonts w:ascii="Arial" w:eastAsia="Calibri" w:hAnsi="Arial" w:cs="Arial"/>
          <w:b/>
          <w:bCs/>
          <w:sz w:val="24"/>
          <w:szCs w:val="24"/>
        </w:rPr>
        <w:t>Disadvantages</w:t>
      </w:r>
    </w:p>
    <w:p w14:paraId="0B23D209" w14:textId="77777777" w:rsidR="006B574F" w:rsidRPr="00E02926" w:rsidRDefault="006B574F" w:rsidP="006B574F">
      <w:pPr>
        <w:numPr>
          <w:ilvl w:val="0"/>
          <w:numId w:val="28"/>
        </w:numPr>
        <w:autoSpaceDE w:val="0"/>
        <w:autoSpaceDN w:val="0"/>
        <w:adjustRightInd w:val="0"/>
        <w:spacing w:after="240" w:line="240" w:lineRule="auto"/>
        <w:ind w:left="1080"/>
        <w:rPr>
          <w:rFonts w:ascii="Arial" w:eastAsia="Calibri" w:hAnsi="Arial" w:cs="Arial"/>
          <w:sz w:val="24"/>
          <w:szCs w:val="24"/>
        </w:rPr>
      </w:pPr>
      <w:r w:rsidRPr="00E02926">
        <w:rPr>
          <w:rFonts w:ascii="Arial" w:eastAsia="Calibri" w:hAnsi="Arial" w:cs="Arial"/>
          <w:sz w:val="24"/>
          <w:szCs w:val="24"/>
        </w:rPr>
        <w:t>Retaining the statutory criterion and expanding the definition of ‘socially disadvantaged circumstances’ would increase the number of children to be prioritised and reduce the impact of other admissions criteria set by individual settings. This could impact children living in disadvantaged areas more than others, as more children in these areas may be entitled to free school meals.</w:t>
      </w:r>
    </w:p>
    <w:p w14:paraId="783D4E93" w14:textId="77777777" w:rsidR="006B574F" w:rsidRPr="00E02926" w:rsidRDefault="006B574F" w:rsidP="006B574F">
      <w:pPr>
        <w:numPr>
          <w:ilvl w:val="0"/>
          <w:numId w:val="28"/>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 xml:space="preserve">Expanding the definition of the statutory criterion and increasing the number of children to be prioritised would increase administration in terms of a greater number of parents having to provide additional documentation in support of their claim for priority, although potentially this option would  </w:t>
      </w:r>
      <w:r>
        <w:rPr>
          <w:rFonts w:ascii="Arial" w:eastAsia="Calibri" w:hAnsi="Arial" w:cs="Arial"/>
          <w:sz w:val="24"/>
          <w:szCs w:val="24"/>
        </w:rPr>
        <w:t xml:space="preserve"> </w:t>
      </w:r>
      <w:r w:rsidRPr="00E02926">
        <w:rPr>
          <w:rFonts w:ascii="Arial" w:eastAsia="Calibri" w:hAnsi="Arial" w:cs="Arial"/>
          <w:sz w:val="24"/>
          <w:szCs w:val="24"/>
        </w:rPr>
        <w:t>involve less administration than mirroring the economic elements of Free School Meals, which includes verification of income in some cases.</w:t>
      </w:r>
    </w:p>
    <w:p w14:paraId="62FC5D27" w14:textId="77777777" w:rsidR="006B574F" w:rsidRPr="00E02926" w:rsidRDefault="006B574F" w:rsidP="006B574F">
      <w:pPr>
        <w:numPr>
          <w:ilvl w:val="0"/>
          <w:numId w:val="28"/>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 xml:space="preserve">With a greater proportion of children prioritised, some settings which are oversubscribed with children from ‘socially disadvantaged circumstances’ </w:t>
      </w:r>
      <w:r w:rsidRPr="00E02926">
        <w:rPr>
          <w:rFonts w:ascii="Arial" w:eastAsia="Calibri" w:hAnsi="Arial" w:cs="Arial"/>
          <w:sz w:val="24"/>
          <w:szCs w:val="24"/>
        </w:rPr>
        <w:lastRenderedPageBreak/>
        <w:t>may have to apply other criteria to determine which ‘socially disadvantaged’ children should be admitted.</w:t>
      </w:r>
    </w:p>
    <w:p w14:paraId="068E95D6" w14:textId="77777777" w:rsidR="006B574F" w:rsidRPr="00E02926" w:rsidRDefault="006B574F" w:rsidP="006B574F">
      <w:pPr>
        <w:numPr>
          <w:ilvl w:val="0"/>
          <w:numId w:val="28"/>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Working parents not in receipt of benefits would not welcome the change, as it would decrease their chances of securing their first preference setting for their children, and would decrease their chances of securing a full time place, which could factor in their childcare arrangements.</w:t>
      </w:r>
    </w:p>
    <w:p w14:paraId="2716DF1A" w14:textId="77777777" w:rsidR="006B574F" w:rsidRPr="00E02926" w:rsidRDefault="006B574F" w:rsidP="006B574F">
      <w:pPr>
        <w:numPr>
          <w:ilvl w:val="0"/>
          <w:numId w:val="28"/>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The definition would not include other children (for example, care experienced children) but who may be considered socially disadvantaged for non-economic reasons.</w:t>
      </w:r>
    </w:p>
    <w:p w14:paraId="4141E083" w14:textId="77777777" w:rsidR="00E02926" w:rsidRPr="00E02926" w:rsidRDefault="00E02926" w:rsidP="00E02926">
      <w:pPr>
        <w:numPr>
          <w:ilvl w:val="0"/>
          <w:numId w:val="28"/>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 xml:space="preserve">The Department would continue to determine a group of children who should be prioritised for a pre-school </w:t>
      </w:r>
      <w:r w:rsidRPr="00E02926">
        <w:rPr>
          <w:rFonts w:ascii="Arial" w:eastAsia="Calibri" w:hAnsi="Arial" w:cs="Arial"/>
          <w:sz w:val="24"/>
        </w:rPr>
        <w:t xml:space="preserve">education </w:t>
      </w:r>
      <w:r w:rsidRPr="00E02926">
        <w:rPr>
          <w:rFonts w:ascii="Arial" w:eastAsia="Calibri" w:hAnsi="Arial" w:cs="Arial"/>
          <w:sz w:val="24"/>
          <w:szCs w:val="24"/>
        </w:rPr>
        <w:t>place, despite there being sufficient provision to provide a place for every child whose parents want it.</w:t>
      </w:r>
    </w:p>
    <w:p w14:paraId="174EEBD7" w14:textId="77777777" w:rsidR="00E02926" w:rsidRPr="00E02926" w:rsidRDefault="00E02926" w:rsidP="00E02926">
      <w:pPr>
        <w:numPr>
          <w:ilvl w:val="0"/>
          <w:numId w:val="28"/>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The Department does not define a statutory admissions criterion in the primary and post primary admissions process, therefore, retaining the criterion for pre-school admission arrangements is inconsistent with the admission arrangements in primary and post primary education.</w:t>
      </w:r>
    </w:p>
    <w:p w14:paraId="49BA604F" w14:textId="77777777" w:rsidR="00E02926" w:rsidRPr="00E02926" w:rsidRDefault="00E02926" w:rsidP="00E02926">
      <w:pPr>
        <w:numPr>
          <w:ilvl w:val="0"/>
          <w:numId w:val="28"/>
        </w:numPr>
        <w:autoSpaceDE w:val="0"/>
        <w:autoSpaceDN w:val="0"/>
        <w:adjustRightInd w:val="0"/>
        <w:spacing w:after="240" w:line="240" w:lineRule="auto"/>
        <w:rPr>
          <w:rFonts w:ascii="Arial" w:eastAsia="Calibri" w:hAnsi="Arial" w:cs="Arial"/>
          <w:sz w:val="24"/>
          <w:szCs w:val="24"/>
        </w:rPr>
      </w:pPr>
      <w:r w:rsidRPr="00E02926">
        <w:rPr>
          <w:rFonts w:ascii="Arial" w:eastAsia="Calibri" w:hAnsi="Arial" w:cs="Arial"/>
          <w:sz w:val="24"/>
          <w:szCs w:val="24"/>
        </w:rPr>
        <w:t xml:space="preserve">The Department would continue to determine a group of children who should be prioritised for a pre-school </w:t>
      </w:r>
      <w:r w:rsidRPr="00E02926">
        <w:rPr>
          <w:rFonts w:ascii="Arial" w:eastAsia="Calibri" w:hAnsi="Arial" w:cs="Arial"/>
          <w:sz w:val="24"/>
        </w:rPr>
        <w:t xml:space="preserve">education </w:t>
      </w:r>
      <w:r w:rsidRPr="00E02926">
        <w:rPr>
          <w:rFonts w:ascii="Arial" w:eastAsia="Calibri" w:hAnsi="Arial" w:cs="Arial"/>
          <w:sz w:val="24"/>
          <w:szCs w:val="24"/>
        </w:rPr>
        <w:t xml:space="preserve">place, instead of individual pre-school education settings determining their own priority admissions criteria in line with guidance. </w:t>
      </w:r>
    </w:p>
    <w:p w14:paraId="0E0DA24D" w14:textId="1CEFECFF" w:rsidR="00E02926" w:rsidRPr="00E02926" w:rsidRDefault="00E02926" w:rsidP="00E02926">
      <w:pPr>
        <w:numPr>
          <w:ilvl w:val="0"/>
          <w:numId w:val="28"/>
        </w:numPr>
        <w:autoSpaceDE w:val="0"/>
        <w:autoSpaceDN w:val="0"/>
        <w:adjustRightInd w:val="0"/>
        <w:spacing w:after="240" w:line="240" w:lineRule="auto"/>
        <w:ind w:left="1080"/>
        <w:rPr>
          <w:rFonts w:ascii="Arial" w:eastAsia="Calibri" w:hAnsi="Arial" w:cs="Arial"/>
          <w:sz w:val="24"/>
          <w:szCs w:val="24"/>
        </w:rPr>
      </w:pPr>
      <w:r w:rsidRPr="00E02926">
        <w:rPr>
          <w:rFonts w:ascii="Arial" w:eastAsia="Calibri" w:hAnsi="Arial" w:cs="Arial"/>
          <w:sz w:val="24"/>
          <w:szCs w:val="24"/>
        </w:rPr>
        <w:t>It could limit the benefits to SDC of attending pre-school provision.  Research</w:t>
      </w:r>
      <w:r w:rsidRPr="00E02926">
        <w:rPr>
          <w:rFonts w:ascii="Arial" w:eastAsia="Calibri" w:hAnsi="Arial" w:cs="Arial"/>
          <w:sz w:val="24"/>
          <w:szCs w:val="24"/>
          <w:vertAlign w:val="superscript"/>
        </w:rPr>
        <w:footnoteReference w:id="10"/>
      </w:r>
      <w:r w:rsidRPr="00E02926">
        <w:rPr>
          <w:rFonts w:ascii="Arial" w:eastAsia="Calibri" w:hAnsi="Arial" w:cs="Arial"/>
          <w:sz w:val="24"/>
          <w:szCs w:val="24"/>
          <w:vertAlign w:val="superscript"/>
        </w:rPr>
        <w:t xml:space="preserve"> </w:t>
      </w:r>
      <w:r w:rsidRPr="00E02926">
        <w:rPr>
          <w:rFonts w:ascii="Arial" w:eastAsia="Calibri" w:hAnsi="Arial" w:cs="Arial"/>
          <w:sz w:val="24"/>
          <w:szCs w:val="24"/>
        </w:rPr>
        <w:t xml:space="preserve">suggests that where </w:t>
      </w:r>
      <w:r w:rsidRPr="00E02926">
        <w:rPr>
          <w:rFonts w:ascii="Arial" w:eastAsia="Calibri" w:hAnsi="Arial" w:cs="Arial"/>
          <w:i/>
          <w:sz w:val="24"/>
          <w:szCs w:val="24"/>
        </w:rPr>
        <w:t>‘disadvantaged children attended centres that included children from mixed social backgrounds they showed further benefit than if they attended centres containing predominantly disadvantaged children.’</w:t>
      </w:r>
      <w:r w:rsidRPr="00E02926">
        <w:rPr>
          <w:rFonts w:ascii="Arial" w:eastAsia="Calibri" w:hAnsi="Arial" w:cs="Arial"/>
          <w:sz w:val="24"/>
          <w:szCs w:val="24"/>
        </w:rPr>
        <w:t xml:space="preserve"> This option could result in some settings enrolling a higher proportion of children from SDC, particularly in more disadvantaged areas.</w:t>
      </w:r>
    </w:p>
    <w:p w14:paraId="3C181128" w14:textId="77777777" w:rsidR="00E02926" w:rsidRPr="00E02926" w:rsidRDefault="00E02926" w:rsidP="00E02926">
      <w:pPr>
        <w:numPr>
          <w:ilvl w:val="0"/>
          <w:numId w:val="28"/>
        </w:numPr>
        <w:autoSpaceDE w:val="0"/>
        <w:autoSpaceDN w:val="0"/>
        <w:adjustRightInd w:val="0"/>
        <w:spacing w:after="240" w:line="240" w:lineRule="auto"/>
        <w:ind w:left="1080"/>
        <w:rPr>
          <w:rFonts w:ascii="Arial" w:eastAsia="Calibri" w:hAnsi="Arial" w:cs="Arial"/>
          <w:sz w:val="24"/>
          <w:szCs w:val="24"/>
        </w:rPr>
      </w:pPr>
      <w:r w:rsidRPr="00E02926">
        <w:rPr>
          <w:rFonts w:ascii="Arial" w:eastAsia="Calibri" w:hAnsi="Arial" w:cs="Arial"/>
          <w:sz w:val="24"/>
          <w:szCs w:val="24"/>
        </w:rPr>
        <w:t>Some of the data used to inform the 2012 Review has changed and/or improved which could suggest that the implementation of the 2012 actions, as proposed, may no longer be appropriate and should be reconsidered.   Parents are more likely to avail of a pre-school education place now than they were in 2012. Expanding the criterion is unlikely to significantly impact on the overall take-up of places as the majority of children access a pre-school education place whether or not they are prioritised.</w:t>
      </w:r>
    </w:p>
    <w:p w14:paraId="4BA171AD" w14:textId="6E5537A2" w:rsidR="00E02926" w:rsidRPr="00964D85" w:rsidRDefault="00E02926" w:rsidP="00E02926">
      <w:pPr>
        <w:spacing w:line="240" w:lineRule="auto"/>
        <w:contextualSpacing/>
        <w:rPr>
          <w:rFonts w:ascii="Arial" w:eastAsia="Calibri" w:hAnsi="Arial" w:cs="Arial"/>
          <w:b/>
          <w:sz w:val="24"/>
          <w:szCs w:val="24"/>
        </w:rPr>
      </w:pPr>
      <w:r w:rsidRPr="00E02926">
        <w:rPr>
          <w:rFonts w:ascii="Arial" w:eastAsia="Calibri" w:hAnsi="Arial" w:cs="Arial"/>
          <w:b/>
          <w:sz w:val="24"/>
          <w:szCs w:val="24"/>
        </w:rPr>
        <w:br w:type="page"/>
      </w:r>
      <w:r w:rsidRPr="00964D85">
        <w:rPr>
          <w:rFonts w:ascii="Arial" w:eastAsia="Calibri" w:hAnsi="Arial" w:cs="Arial"/>
          <w:b/>
          <w:sz w:val="24"/>
          <w:szCs w:val="24"/>
        </w:rPr>
        <w:lastRenderedPageBreak/>
        <w:t xml:space="preserve">Emerging preferred option </w:t>
      </w:r>
    </w:p>
    <w:p w14:paraId="0B92DB55" w14:textId="77777777" w:rsidR="00E02926" w:rsidRPr="00964D85" w:rsidRDefault="00E02926" w:rsidP="00E02926">
      <w:pPr>
        <w:spacing w:line="240" w:lineRule="auto"/>
        <w:ind w:left="720"/>
        <w:contextualSpacing/>
        <w:rPr>
          <w:rFonts w:ascii="Arial" w:eastAsia="Calibri" w:hAnsi="Arial" w:cs="Arial"/>
          <w:b/>
          <w:sz w:val="24"/>
          <w:szCs w:val="24"/>
        </w:rPr>
      </w:pPr>
    </w:p>
    <w:p w14:paraId="61F27BF3" w14:textId="77777777" w:rsidR="00480EA6" w:rsidRDefault="00E02926" w:rsidP="00964D85">
      <w:pPr>
        <w:spacing w:after="120"/>
        <w:rPr>
          <w:rFonts w:ascii="Arial" w:eastAsia="Calibri" w:hAnsi="Arial" w:cs="Arial"/>
          <w:sz w:val="24"/>
          <w:szCs w:val="24"/>
        </w:rPr>
      </w:pPr>
      <w:r w:rsidRPr="00964D85">
        <w:rPr>
          <w:rFonts w:ascii="Arial" w:eastAsia="Calibri" w:hAnsi="Arial" w:cs="Arial"/>
          <w:sz w:val="24"/>
          <w:szCs w:val="24"/>
        </w:rPr>
        <w:t xml:space="preserve">Taking into consideration the advantages and disadvantages of each of the options presented, the current context for pre-school education, the wider policy remit for the Department (which now includes policy responsibility for leading on the Executive’s Childcare Strategy), the level of uptake of </w:t>
      </w:r>
      <w:r w:rsidR="00480EA6">
        <w:rPr>
          <w:rFonts w:ascii="Arial" w:eastAsia="Calibri" w:hAnsi="Arial" w:cs="Arial"/>
          <w:sz w:val="24"/>
          <w:szCs w:val="24"/>
        </w:rPr>
        <w:t xml:space="preserve">pre-school education places, </w:t>
      </w:r>
      <w:r w:rsidRPr="00964D85">
        <w:rPr>
          <w:rFonts w:ascii="Arial" w:eastAsia="Calibri" w:hAnsi="Arial" w:cs="Arial"/>
          <w:sz w:val="24"/>
          <w:szCs w:val="24"/>
        </w:rPr>
        <w:t>the progress made in recent years in improving the admissions process,</w:t>
      </w:r>
      <w:r w:rsidR="00480EA6">
        <w:rPr>
          <w:rFonts w:ascii="Arial" w:eastAsia="Calibri" w:hAnsi="Arial" w:cs="Arial"/>
          <w:sz w:val="24"/>
          <w:szCs w:val="24"/>
        </w:rPr>
        <w:t xml:space="preserve"> and plans to standardise pre-school sessions lengths, the Department considers that the revision of the statutory criterion should be a two-stage process.</w:t>
      </w:r>
    </w:p>
    <w:p w14:paraId="7DED0FCF" w14:textId="77777777" w:rsidR="00480EA6" w:rsidRDefault="00480EA6" w:rsidP="00964D85">
      <w:pPr>
        <w:spacing w:after="120"/>
        <w:rPr>
          <w:rFonts w:ascii="Arial" w:eastAsia="Calibri" w:hAnsi="Arial" w:cs="Arial"/>
          <w:sz w:val="24"/>
          <w:szCs w:val="24"/>
        </w:rPr>
      </w:pPr>
    </w:p>
    <w:p w14:paraId="321E61B8" w14:textId="77777777" w:rsidR="00480EA6" w:rsidRDefault="00480EA6" w:rsidP="00964D85">
      <w:pPr>
        <w:spacing w:after="120"/>
        <w:rPr>
          <w:rFonts w:ascii="Arial" w:eastAsia="Calibri" w:hAnsi="Arial" w:cs="Arial"/>
          <w:sz w:val="24"/>
          <w:szCs w:val="24"/>
        </w:rPr>
      </w:pPr>
      <w:r>
        <w:rPr>
          <w:rFonts w:ascii="Arial" w:eastAsia="Calibri" w:hAnsi="Arial" w:cs="Arial"/>
          <w:sz w:val="24"/>
          <w:szCs w:val="24"/>
        </w:rPr>
        <w:t>In the short term, the Department suggests that</w:t>
      </w:r>
      <w:r w:rsidR="00E02926" w:rsidRPr="00964D85">
        <w:rPr>
          <w:rFonts w:ascii="Arial" w:eastAsia="Calibri" w:hAnsi="Arial" w:cs="Arial"/>
          <w:sz w:val="24"/>
          <w:szCs w:val="24"/>
        </w:rPr>
        <w:t xml:space="preserve"> </w:t>
      </w:r>
      <w:r w:rsidR="00E02926" w:rsidRPr="00964D85">
        <w:rPr>
          <w:rFonts w:ascii="Arial" w:eastAsia="Calibri" w:hAnsi="Arial" w:cs="Arial"/>
          <w:b/>
          <w:i/>
          <w:sz w:val="24"/>
          <w:szCs w:val="24"/>
        </w:rPr>
        <w:t xml:space="preserve">Option </w:t>
      </w:r>
      <w:r w:rsidR="00193C79" w:rsidRPr="00964D85">
        <w:rPr>
          <w:rFonts w:ascii="Arial" w:eastAsia="Calibri" w:hAnsi="Arial" w:cs="Arial"/>
          <w:b/>
          <w:i/>
          <w:sz w:val="24"/>
          <w:szCs w:val="24"/>
        </w:rPr>
        <w:t>3</w:t>
      </w:r>
      <w:r w:rsidR="00F966C8">
        <w:rPr>
          <w:rFonts w:ascii="Arial" w:eastAsia="Calibri" w:hAnsi="Arial" w:cs="Arial"/>
          <w:b/>
          <w:i/>
          <w:sz w:val="24"/>
          <w:szCs w:val="24"/>
        </w:rPr>
        <w:t>:</w:t>
      </w:r>
      <w:r w:rsidR="00193C79" w:rsidRPr="00964D85">
        <w:rPr>
          <w:rFonts w:ascii="Arial" w:eastAsia="Calibri" w:hAnsi="Arial" w:cs="Arial"/>
          <w:b/>
          <w:i/>
          <w:sz w:val="24"/>
          <w:szCs w:val="24"/>
        </w:rPr>
        <w:t xml:space="preserve"> </w:t>
      </w:r>
      <w:r w:rsidR="00F966C8">
        <w:rPr>
          <w:rFonts w:ascii="Arial" w:eastAsia="Calibri" w:hAnsi="Arial" w:cs="Arial"/>
          <w:b/>
          <w:i/>
          <w:sz w:val="24"/>
          <w:szCs w:val="24"/>
        </w:rPr>
        <w:t xml:space="preserve"> R</w:t>
      </w:r>
      <w:r w:rsidR="00F966C8" w:rsidRPr="00E97A64">
        <w:rPr>
          <w:rFonts w:ascii="Arial" w:eastAsia="Calibri" w:hAnsi="Arial" w:cs="Arial"/>
          <w:b/>
          <w:i/>
          <w:sz w:val="24"/>
          <w:szCs w:val="24"/>
        </w:rPr>
        <w:t>etain the statutory criterion and amend the current definition of ‘socially disadvantaged circumstances’ to include universal credit and all its legacy benefits</w:t>
      </w:r>
      <w:r w:rsidR="00E97A64">
        <w:rPr>
          <w:rFonts w:ascii="Arial" w:eastAsia="Calibri" w:hAnsi="Arial" w:cs="Arial"/>
          <w:b/>
          <w:i/>
          <w:sz w:val="24"/>
          <w:szCs w:val="24"/>
        </w:rPr>
        <w:t xml:space="preserve"> </w:t>
      </w:r>
      <w:r>
        <w:rPr>
          <w:rFonts w:ascii="Arial" w:eastAsia="Calibri" w:hAnsi="Arial" w:cs="Arial"/>
          <w:sz w:val="24"/>
          <w:szCs w:val="24"/>
        </w:rPr>
        <w:t xml:space="preserve">is most suitable.  Once pre-school education session times are standardised, the Department considers that there would no longer be sufficient reason to retain a statutory priority criterion, and thus would suggest that </w:t>
      </w:r>
      <w:r>
        <w:rPr>
          <w:rFonts w:ascii="Arial" w:eastAsia="Calibri" w:hAnsi="Arial" w:cs="Arial"/>
          <w:b/>
          <w:i/>
          <w:sz w:val="24"/>
          <w:szCs w:val="24"/>
        </w:rPr>
        <w:t xml:space="preserve">Option 2 – Remove the statutory criterion for ‘socially disadvantaged circumstances’ as prescribed in legislation </w:t>
      </w:r>
      <w:r>
        <w:rPr>
          <w:rFonts w:ascii="Arial" w:eastAsia="Calibri" w:hAnsi="Arial" w:cs="Arial"/>
          <w:sz w:val="24"/>
          <w:szCs w:val="24"/>
        </w:rPr>
        <w:t>is implemented at that point.</w:t>
      </w:r>
    </w:p>
    <w:p w14:paraId="1B6A3D62" w14:textId="77777777" w:rsidR="00480EA6" w:rsidRDefault="00480EA6" w:rsidP="00964D85">
      <w:pPr>
        <w:spacing w:after="120"/>
        <w:rPr>
          <w:rFonts w:ascii="Arial" w:eastAsia="Calibri" w:hAnsi="Arial" w:cs="Arial"/>
          <w:sz w:val="24"/>
          <w:szCs w:val="24"/>
        </w:rPr>
      </w:pPr>
    </w:p>
    <w:p w14:paraId="1BF50B6C" w14:textId="323E06A7" w:rsidR="00E02926" w:rsidRPr="00193C79" w:rsidRDefault="00480EA6" w:rsidP="00964D85">
      <w:pPr>
        <w:spacing w:after="120"/>
        <w:rPr>
          <w:rFonts w:ascii="Arial" w:eastAsia="Calibri" w:hAnsi="Arial" w:cs="Arial"/>
          <w:b/>
          <w:i/>
          <w:szCs w:val="24"/>
        </w:rPr>
      </w:pPr>
      <w:r>
        <w:rPr>
          <w:rFonts w:ascii="Arial" w:eastAsia="Calibri" w:hAnsi="Arial" w:cs="Arial"/>
          <w:b/>
          <w:sz w:val="24"/>
          <w:szCs w:val="24"/>
        </w:rPr>
        <w:t>Rationale for implementation of Option 3 as an interim measure prior to the implementation of Option 2 following the standardisation of pre-school session lengths:</w:t>
      </w:r>
      <w:r>
        <w:rPr>
          <w:rFonts w:ascii="Arial" w:eastAsia="Calibri" w:hAnsi="Arial" w:cs="Arial"/>
          <w:sz w:val="24"/>
          <w:szCs w:val="24"/>
        </w:rPr>
        <w:t xml:space="preserve">  </w:t>
      </w:r>
      <w:r w:rsidR="00E02926" w:rsidRPr="00193C79">
        <w:rPr>
          <w:rFonts w:ascii="Arial" w:eastAsia="Calibri" w:hAnsi="Arial" w:cs="Arial"/>
          <w:sz w:val="24"/>
          <w:szCs w:val="24"/>
        </w:rPr>
        <w:t xml:space="preserve"> </w:t>
      </w:r>
    </w:p>
    <w:p w14:paraId="137459D5" w14:textId="4FE5BFB9" w:rsidR="006B574F" w:rsidRPr="00E02926" w:rsidRDefault="006B574F" w:rsidP="006B574F">
      <w:pPr>
        <w:autoSpaceDE w:val="0"/>
        <w:autoSpaceDN w:val="0"/>
        <w:adjustRightInd w:val="0"/>
        <w:spacing w:after="240" w:line="240" w:lineRule="auto"/>
        <w:rPr>
          <w:rFonts w:ascii="Arial" w:eastAsia="Calibri" w:hAnsi="Arial" w:cs="Arial"/>
          <w:sz w:val="24"/>
          <w:szCs w:val="24"/>
        </w:rPr>
      </w:pPr>
    </w:p>
    <w:p w14:paraId="1DFCE705" w14:textId="77777777" w:rsidR="00064377" w:rsidRDefault="00480EA6" w:rsidP="00E02926">
      <w:pPr>
        <w:numPr>
          <w:ilvl w:val="2"/>
          <w:numId w:val="1"/>
        </w:numPr>
        <w:spacing w:after="240" w:line="240" w:lineRule="auto"/>
        <w:ind w:left="1260"/>
        <w:rPr>
          <w:rFonts w:ascii="Arial" w:eastAsia="Calibri" w:hAnsi="Arial" w:cs="Arial"/>
          <w:sz w:val="24"/>
          <w:szCs w:val="24"/>
        </w:rPr>
      </w:pPr>
      <w:r>
        <w:rPr>
          <w:rFonts w:ascii="Arial" w:eastAsia="Calibri" w:hAnsi="Arial" w:cs="Arial"/>
          <w:sz w:val="24"/>
          <w:szCs w:val="24"/>
        </w:rPr>
        <w:t>Although no intended to prioritise access to a particular setting or session length, the priority criteria may mean that children facing potential barriers to learning have greater access to their first preference setting and the social benefits of a longer pre-school session (and meal)</w:t>
      </w:r>
      <w:r w:rsidR="00064377">
        <w:rPr>
          <w:rFonts w:ascii="Arial" w:eastAsia="Calibri" w:hAnsi="Arial" w:cs="Arial"/>
          <w:sz w:val="24"/>
          <w:szCs w:val="24"/>
        </w:rPr>
        <w:t xml:space="preserve"> where it is available.</w:t>
      </w:r>
    </w:p>
    <w:p w14:paraId="5561AF97" w14:textId="27C72DD0" w:rsidR="006B574F" w:rsidRDefault="006B574F" w:rsidP="00E02926">
      <w:pPr>
        <w:numPr>
          <w:ilvl w:val="2"/>
          <w:numId w:val="1"/>
        </w:numPr>
        <w:spacing w:after="240" w:line="240" w:lineRule="auto"/>
        <w:ind w:left="1260"/>
        <w:rPr>
          <w:rFonts w:ascii="Arial" w:eastAsia="Calibri" w:hAnsi="Arial" w:cs="Arial"/>
          <w:sz w:val="24"/>
          <w:szCs w:val="24"/>
        </w:rPr>
      </w:pPr>
      <w:r>
        <w:rPr>
          <w:rFonts w:ascii="Arial" w:eastAsia="Calibri" w:hAnsi="Arial" w:cs="Arial"/>
          <w:sz w:val="24"/>
          <w:szCs w:val="24"/>
        </w:rPr>
        <w:t xml:space="preserve">All </w:t>
      </w:r>
      <w:r w:rsidRPr="00E02926">
        <w:rPr>
          <w:rFonts w:ascii="Arial" w:eastAsia="Calibri" w:hAnsi="Arial" w:cs="Arial"/>
          <w:sz w:val="24"/>
          <w:szCs w:val="24"/>
        </w:rPr>
        <w:t xml:space="preserve">children </w:t>
      </w:r>
      <w:r>
        <w:rPr>
          <w:rFonts w:ascii="Arial" w:eastAsia="Calibri" w:hAnsi="Arial" w:cs="Arial"/>
          <w:sz w:val="24"/>
          <w:szCs w:val="24"/>
        </w:rPr>
        <w:t>who</w:t>
      </w:r>
      <w:r w:rsidR="00064377">
        <w:rPr>
          <w:rFonts w:ascii="Arial" w:eastAsia="Calibri" w:hAnsi="Arial" w:cs="Arial"/>
          <w:sz w:val="24"/>
          <w:szCs w:val="24"/>
        </w:rPr>
        <w:t>se parents are currently entitled to priority under the existing SDC arrangements would continue to be eligible for priority in the admissions process.</w:t>
      </w:r>
    </w:p>
    <w:p w14:paraId="1F353D83" w14:textId="1CBD426F" w:rsidR="00064377" w:rsidRDefault="00064377" w:rsidP="00E02926">
      <w:pPr>
        <w:numPr>
          <w:ilvl w:val="2"/>
          <w:numId w:val="1"/>
        </w:numPr>
        <w:spacing w:after="240" w:line="240" w:lineRule="auto"/>
        <w:ind w:left="1260"/>
        <w:rPr>
          <w:rFonts w:ascii="Arial" w:eastAsia="Calibri" w:hAnsi="Arial" w:cs="Arial"/>
          <w:sz w:val="24"/>
          <w:szCs w:val="24"/>
        </w:rPr>
      </w:pPr>
      <w:r>
        <w:rPr>
          <w:rFonts w:ascii="Arial" w:eastAsia="Calibri" w:hAnsi="Arial" w:cs="Arial"/>
          <w:sz w:val="24"/>
          <w:szCs w:val="24"/>
        </w:rPr>
        <w:t>It would not require parents to provide proof of income, ensuring that the pre-school application process is easy for parents and providers to understand.</w:t>
      </w:r>
    </w:p>
    <w:p w14:paraId="2DB56660" w14:textId="72E86AA8" w:rsidR="00C35D3D" w:rsidRPr="00064377" w:rsidRDefault="00064377" w:rsidP="00064377">
      <w:pPr>
        <w:numPr>
          <w:ilvl w:val="2"/>
          <w:numId w:val="1"/>
        </w:numPr>
        <w:spacing w:after="240" w:line="240" w:lineRule="auto"/>
        <w:ind w:left="1260"/>
        <w:rPr>
          <w:rFonts w:ascii="Arial" w:eastAsia="Calibri" w:hAnsi="Arial" w:cs="Arial"/>
          <w:sz w:val="24"/>
          <w:szCs w:val="24"/>
        </w:rPr>
      </w:pPr>
      <w:r>
        <w:rPr>
          <w:rFonts w:ascii="Arial" w:eastAsia="Calibri" w:hAnsi="Arial" w:cs="Arial"/>
          <w:sz w:val="24"/>
          <w:szCs w:val="24"/>
        </w:rPr>
        <w:t>It would not create an expectation by linking free school meals eligibility to the prioritisation of pupils applying for part-time pre-school education provision where no meal is available.</w:t>
      </w:r>
    </w:p>
    <w:p w14:paraId="58A3AA1B" w14:textId="77777777" w:rsidR="00E02926" w:rsidRPr="00E02926" w:rsidRDefault="00E02926" w:rsidP="00E02926">
      <w:pPr>
        <w:spacing w:after="240" w:line="240" w:lineRule="auto"/>
        <w:ind w:left="1080"/>
        <w:rPr>
          <w:rFonts w:ascii="Arial" w:eastAsia="Calibri" w:hAnsi="Arial" w:cs="Arial"/>
          <w:sz w:val="24"/>
          <w:szCs w:val="24"/>
        </w:rPr>
      </w:pPr>
    </w:p>
    <w:p w14:paraId="19C1A4A7" w14:textId="77777777" w:rsidR="00E02926" w:rsidRPr="00E02926" w:rsidRDefault="00E02926" w:rsidP="00E02926">
      <w:pPr>
        <w:rPr>
          <w:rFonts w:ascii="Arial" w:eastAsia="Calibri" w:hAnsi="Arial" w:cs="Arial"/>
          <w:sz w:val="24"/>
          <w:szCs w:val="24"/>
        </w:rPr>
      </w:pPr>
      <w:r w:rsidRPr="00E02926">
        <w:rPr>
          <w:rFonts w:ascii="Arial" w:eastAsia="Calibri" w:hAnsi="Arial" w:cs="Arial"/>
          <w:sz w:val="24"/>
          <w:szCs w:val="24"/>
        </w:rPr>
        <w:br w:type="page"/>
      </w:r>
    </w:p>
    <w:p w14:paraId="34D66227" w14:textId="77777777" w:rsidR="00E02926" w:rsidRPr="00E02926" w:rsidRDefault="00E02926" w:rsidP="00E02926">
      <w:pPr>
        <w:spacing w:after="240" w:line="240" w:lineRule="auto"/>
        <w:rPr>
          <w:rFonts w:ascii="Arial" w:eastAsia="Calibri" w:hAnsi="Arial" w:cs="Arial"/>
          <w:sz w:val="24"/>
          <w:szCs w:val="24"/>
        </w:rPr>
      </w:pPr>
    </w:p>
    <w:p w14:paraId="1F803096" w14:textId="77777777" w:rsidR="00E02926" w:rsidRPr="00E02926" w:rsidRDefault="00E02926" w:rsidP="00E02926">
      <w:pPr>
        <w:spacing w:after="240" w:line="240" w:lineRule="auto"/>
        <w:ind w:left="360"/>
        <w:contextualSpacing/>
        <w:rPr>
          <w:rFonts w:ascii="Arial" w:eastAsia="Calibri" w:hAnsi="Arial" w:cs="Arial"/>
          <w:b/>
          <w:sz w:val="24"/>
          <w:szCs w:val="24"/>
        </w:rPr>
      </w:pPr>
    </w:p>
    <w:p w14:paraId="13D4A9BC"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t xml:space="preserve">Responding to this consultation </w:t>
      </w:r>
    </w:p>
    <w:p w14:paraId="60805076"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0AF3E017" w14:textId="77777777" w:rsidR="009440AE" w:rsidRPr="00E02926" w:rsidRDefault="009440AE" w:rsidP="009440AE">
      <w:pPr>
        <w:spacing w:after="240" w:line="240" w:lineRule="auto"/>
        <w:ind w:left="720"/>
        <w:contextualSpacing/>
        <w:rPr>
          <w:rFonts w:ascii="Arial" w:eastAsia="Calibri" w:hAnsi="Arial" w:cs="Arial"/>
          <w:sz w:val="24"/>
          <w:szCs w:val="24"/>
        </w:rPr>
      </w:pPr>
      <w:r>
        <w:rPr>
          <w:rFonts w:ascii="Arial" w:eastAsia="Calibri" w:hAnsi="Arial" w:cs="Arial"/>
          <w:sz w:val="24"/>
          <w:szCs w:val="24"/>
        </w:rPr>
        <w:t xml:space="preserve">You can respond electronically to this consultation </w:t>
      </w:r>
      <w:hyperlink r:id="rId7" w:history="1">
        <w:r>
          <w:rPr>
            <w:rStyle w:val="Hyperlink"/>
            <w:rFonts w:ascii="Arial" w:eastAsia="Calibri" w:hAnsi="Arial" w:cs="Arial"/>
            <w:sz w:val="24"/>
            <w:szCs w:val="24"/>
          </w:rPr>
          <w:t>here</w:t>
        </w:r>
      </w:hyperlink>
      <w:r>
        <w:rPr>
          <w:rFonts w:ascii="Arial" w:eastAsia="Calibri" w:hAnsi="Arial" w:cs="Arial"/>
          <w:sz w:val="24"/>
          <w:szCs w:val="24"/>
        </w:rPr>
        <w:t xml:space="preserve"> </w:t>
      </w:r>
    </w:p>
    <w:p w14:paraId="48E89664" w14:textId="77777777" w:rsidR="009440AE" w:rsidRPr="00E02926" w:rsidRDefault="009440AE" w:rsidP="009440AE">
      <w:pPr>
        <w:spacing w:after="240" w:line="240" w:lineRule="auto"/>
        <w:ind w:left="720"/>
        <w:contextualSpacing/>
        <w:rPr>
          <w:rFonts w:ascii="Arial" w:eastAsia="Calibri" w:hAnsi="Arial" w:cs="Arial"/>
          <w:sz w:val="24"/>
          <w:szCs w:val="24"/>
        </w:rPr>
      </w:pPr>
    </w:p>
    <w:p w14:paraId="1DDE5179" w14:textId="77777777" w:rsidR="009440AE" w:rsidRPr="00E02926" w:rsidRDefault="009440AE" w:rsidP="009440AE">
      <w:pPr>
        <w:spacing w:after="240" w:line="240" w:lineRule="auto"/>
        <w:ind w:left="720"/>
        <w:contextualSpacing/>
        <w:rPr>
          <w:rFonts w:ascii="Arial" w:eastAsia="Calibri" w:hAnsi="Arial" w:cs="Arial"/>
          <w:sz w:val="24"/>
          <w:szCs w:val="24"/>
        </w:rPr>
      </w:pPr>
      <w:r>
        <w:rPr>
          <w:rFonts w:ascii="Arial" w:eastAsia="Calibri" w:hAnsi="Arial" w:cs="Arial"/>
          <w:sz w:val="24"/>
          <w:szCs w:val="24"/>
        </w:rPr>
        <w:t>Alternatively, c</w:t>
      </w:r>
      <w:r w:rsidRPr="00E02926">
        <w:rPr>
          <w:rFonts w:ascii="Arial" w:eastAsia="Calibri" w:hAnsi="Arial" w:cs="Arial"/>
          <w:sz w:val="24"/>
          <w:szCs w:val="24"/>
        </w:rPr>
        <w:t>omments using the respons</w:t>
      </w:r>
      <w:r>
        <w:rPr>
          <w:rFonts w:ascii="Arial" w:eastAsia="Calibri" w:hAnsi="Arial" w:cs="Arial"/>
          <w:sz w:val="24"/>
          <w:szCs w:val="24"/>
        </w:rPr>
        <w:t xml:space="preserve">e form below </w:t>
      </w:r>
      <w:r w:rsidRPr="00E02926">
        <w:rPr>
          <w:rFonts w:ascii="Arial" w:eastAsia="Calibri" w:hAnsi="Arial" w:cs="Arial"/>
          <w:sz w:val="24"/>
          <w:szCs w:val="24"/>
        </w:rPr>
        <w:t>can be sent by email or posted to the address below.  Responses should be sub</w:t>
      </w:r>
      <w:r>
        <w:rPr>
          <w:rFonts w:ascii="Arial" w:eastAsia="Calibri" w:hAnsi="Arial" w:cs="Arial"/>
          <w:sz w:val="24"/>
          <w:szCs w:val="24"/>
        </w:rPr>
        <w:t>mitted to arrive no later than 11.59</w:t>
      </w:r>
      <w:r w:rsidRPr="00E02926">
        <w:rPr>
          <w:rFonts w:ascii="Arial" w:eastAsia="Calibri" w:hAnsi="Arial" w:cs="Arial"/>
          <w:sz w:val="24"/>
          <w:szCs w:val="24"/>
        </w:rPr>
        <w:t xml:space="preserve">pm on </w:t>
      </w:r>
      <w:r>
        <w:rPr>
          <w:rFonts w:ascii="Arial" w:eastAsia="Calibri" w:hAnsi="Arial" w:cs="Arial"/>
          <w:sz w:val="24"/>
          <w:szCs w:val="24"/>
        </w:rPr>
        <w:t>Friday 16 July 2021.</w:t>
      </w:r>
    </w:p>
    <w:p w14:paraId="1A7B5BEA" w14:textId="77777777" w:rsidR="00E02926" w:rsidRPr="00E02926" w:rsidRDefault="00E02926" w:rsidP="00E02926">
      <w:pPr>
        <w:spacing w:line="240" w:lineRule="auto"/>
        <w:ind w:left="720"/>
        <w:contextualSpacing/>
        <w:rPr>
          <w:rFonts w:ascii="Arial" w:eastAsia="Calibri" w:hAnsi="Arial" w:cs="Arial"/>
          <w:sz w:val="24"/>
          <w:szCs w:val="24"/>
        </w:rPr>
      </w:pPr>
    </w:p>
    <w:p w14:paraId="0981CDB8" w14:textId="77777777" w:rsidR="00E02926" w:rsidRPr="00E02926" w:rsidRDefault="00E02926" w:rsidP="00E02926">
      <w:pPr>
        <w:spacing w:after="240" w:line="240" w:lineRule="auto"/>
        <w:ind w:firstLine="720"/>
        <w:rPr>
          <w:rFonts w:ascii="Arial" w:eastAsia="Calibri" w:hAnsi="Arial" w:cs="Arial"/>
          <w:sz w:val="24"/>
          <w:szCs w:val="24"/>
        </w:rPr>
      </w:pPr>
      <w:r w:rsidRPr="00E02926">
        <w:rPr>
          <w:rFonts w:ascii="Arial" w:eastAsia="Calibri" w:hAnsi="Arial" w:cs="Arial"/>
          <w:sz w:val="24"/>
          <w:szCs w:val="24"/>
        </w:rPr>
        <w:t xml:space="preserve">Email to:  </w:t>
      </w:r>
      <w:r w:rsidRPr="00E02926">
        <w:rPr>
          <w:rFonts w:ascii="Arial" w:eastAsia="Calibri" w:hAnsi="Arial" w:cs="Arial"/>
          <w:sz w:val="24"/>
          <w:szCs w:val="24"/>
        </w:rPr>
        <w:tab/>
        <w:t>de.earlyyears@education-ni.gov.uk</w:t>
      </w:r>
    </w:p>
    <w:p w14:paraId="53BDB7AD" w14:textId="77777777" w:rsidR="00E02926" w:rsidRPr="00E02926" w:rsidRDefault="00E02926" w:rsidP="00E02926">
      <w:pPr>
        <w:spacing w:after="240" w:line="240" w:lineRule="auto"/>
        <w:ind w:left="720"/>
        <w:contextualSpacing/>
        <w:rPr>
          <w:rFonts w:ascii="Arial" w:eastAsia="Calibri" w:hAnsi="Arial" w:cs="Arial"/>
          <w:sz w:val="24"/>
          <w:szCs w:val="24"/>
        </w:rPr>
      </w:pPr>
      <w:r w:rsidRPr="00E02926">
        <w:rPr>
          <w:rFonts w:ascii="Arial" w:eastAsia="Calibri" w:hAnsi="Arial" w:cs="Arial"/>
          <w:sz w:val="24"/>
          <w:szCs w:val="24"/>
        </w:rPr>
        <w:t xml:space="preserve">By post to:  </w:t>
      </w:r>
      <w:r w:rsidRPr="00E02926">
        <w:rPr>
          <w:rFonts w:ascii="Arial" w:eastAsia="Calibri" w:hAnsi="Arial" w:cs="Arial"/>
          <w:sz w:val="24"/>
          <w:szCs w:val="24"/>
        </w:rPr>
        <w:tab/>
        <w:t>Pre-School Education Team</w:t>
      </w:r>
    </w:p>
    <w:p w14:paraId="303C4BA7" w14:textId="77777777" w:rsidR="00E02926" w:rsidRPr="00E02926" w:rsidRDefault="00E02926" w:rsidP="00E02926">
      <w:pPr>
        <w:spacing w:after="240" w:line="240" w:lineRule="auto"/>
        <w:ind w:left="1440" w:firstLine="720"/>
        <w:contextualSpacing/>
        <w:rPr>
          <w:rFonts w:ascii="Arial" w:eastAsia="Calibri" w:hAnsi="Arial" w:cs="Arial"/>
          <w:sz w:val="24"/>
          <w:szCs w:val="24"/>
        </w:rPr>
      </w:pPr>
      <w:r w:rsidRPr="00E02926">
        <w:rPr>
          <w:rFonts w:ascii="Arial" w:eastAsia="Calibri" w:hAnsi="Arial" w:cs="Arial"/>
          <w:sz w:val="24"/>
          <w:szCs w:val="24"/>
        </w:rPr>
        <w:t xml:space="preserve">Department of Education </w:t>
      </w:r>
    </w:p>
    <w:p w14:paraId="142F1D69" w14:textId="77777777" w:rsidR="00E02926" w:rsidRPr="00E02926" w:rsidRDefault="00E02926" w:rsidP="00E02926">
      <w:pPr>
        <w:spacing w:after="240" w:line="240" w:lineRule="auto"/>
        <w:ind w:left="1440" w:firstLine="720"/>
        <w:contextualSpacing/>
        <w:rPr>
          <w:rFonts w:ascii="Arial" w:eastAsia="Calibri" w:hAnsi="Arial" w:cs="Arial"/>
          <w:sz w:val="24"/>
          <w:szCs w:val="24"/>
        </w:rPr>
      </w:pPr>
      <w:r w:rsidRPr="00E02926">
        <w:rPr>
          <w:rFonts w:ascii="Arial" w:eastAsia="Calibri" w:hAnsi="Arial" w:cs="Arial"/>
          <w:sz w:val="24"/>
          <w:szCs w:val="24"/>
        </w:rPr>
        <w:t>4th Floor</w:t>
      </w:r>
    </w:p>
    <w:p w14:paraId="6E881384" w14:textId="77777777" w:rsidR="00E02926" w:rsidRPr="00E02926" w:rsidRDefault="00E02926" w:rsidP="00E02926">
      <w:pPr>
        <w:spacing w:after="240" w:line="240" w:lineRule="auto"/>
        <w:ind w:left="1440" w:firstLine="720"/>
        <w:contextualSpacing/>
        <w:rPr>
          <w:rFonts w:ascii="Arial" w:eastAsia="Calibri" w:hAnsi="Arial" w:cs="Arial"/>
          <w:sz w:val="24"/>
          <w:szCs w:val="24"/>
        </w:rPr>
      </w:pPr>
      <w:r w:rsidRPr="00E02926">
        <w:rPr>
          <w:rFonts w:ascii="Arial" w:eastAsia="Calibri" w:hAnsi="Arial" w:cs="Arial"/>
          <w:sz w:val="24"/>
          <w:szCs w:val="24"/>
        </w:rPr>
        <w:t xml:space="preserve">Rathgael House  </w:t>
      </w:r>
    </w:p>
    <w:p w14:paraId="7561AF01" w14:textId="77777777" w:rsidR="00E02926" w:rsidRPr="00E02926" w:rsidRDefault="00E02926" w:rsidP="00E02926">
      <w:pPr>
        <w:spacing w:after="240" w:line="240" w:lineRule="auto"/>
        <w:ind w:left="1440" w:firstLine="720"/>
        <w:contextualSpacing/>
        <w:rPr>
          <w:rFonts w:ascii="Arial" w:eastAsia="Calibri" w:hAnsi="Arial" w:cs="Arial"/>
          <w:sz w:val="24"/>
          <w:szCs w:val="24"/>
        </w:rPr>
      </w:pPr>
      <w:r w:rsidRPr="00E02926">
        <w:rPr>
          <w:rFonts w:ascii="Arial" w:eastAsia="Calibri" w:hAnsi="Arial" w:cs="Arial"/>
          <w:sz w:val="24"/>
          <w:szCs w:val="24"/>
        </w:rPr>
        <w:t xml:space="preserve">43 Balloo Road  </w:t>
      </w:r>
    </w:p>
    <w:p w14:paraId="3F83A389" w14:textId="77777777" w:rsidR="00E02926" w:rsidRPr="00E02926" w:rsidRDefault="00E02926" w:rsidP="00E02926">
      <w:pPr>
        <w:spacing w:after="240" w:line="240" w:lineRule="auto"/>
        <w:ind w:left="1440" w:firstLine="720"/>
        <w:contextualSpacing/>
        <w:rPr>
          <w:rFonts w:ascii="Arial" w:eastAsia="Calibri" w:hAnsi="Arial" w:cs="Arial"/>
          <w:sz w:val="24"/>
          <w:szCs w:val="24"/>
        </w:rPr>
      </w:pPr>
      <w:r w:rsidRPr="00E02926">
        <w:rPr>
          <w:rFonts w:ascii="Arial" w:eastAsia="Calibri" w:hAnsi="Arial" w:cs="Arial"/>
          <w:sz w:val="24"/>
          <w:szCs w:val="24"/>
        </w:rPr>
        <w:t xml:space="preserve">Rathgill  </w:t>
      </w:r>
    </w:p>
    <w:p w14:paraId="3825A772" w14:textId="77777777" w:rsidR="00E02926" w:rsidRPr="00E02926" w:rsidRDefault="00E02926" w:rsidP="00E02926">
      <w:pPr>
        <w:spacing w:after="240" w:line="240" w:lineRule="auto"/>
        <w:ind w:left="1440" w:firstLine="720"/>
        <w:contextualSpacing/>
        <w:rPr>
          <w:rFonts w:ascii="Arial" w:eastAsia="Calibri" w:hAnsi="Arial" w:cs="Arial"/>
          <w:sz w:val="24"/>
          <w:szCs w:val="24"/>
        </w:rPr>
      </w:pPr>
      <w:r w:rsidRPr="00E02926">
        <w:rPr>
          <w:rFonts w:ascii="Arial" w:eastAsia="Calibri" w:hAnsi="Arial" w:cs="Arial"/>
          <w:sz w:val="24"/>
          <w:szCs w:val="24"/>
        </w:rPr>
        <w:t xml:space="preserve">Bangor  </w:t>
      </w:r>
    </w:p>
    <w:p w14:paraId="179590BD" w14:textId="77777777" w:rsidR="00E02926" w:rsidRPr="00E02926" w:rsidRDefault="00E02926" w:rsidP="00E02926">
      <w:pPr>
        <w:spacing w:after="240" w:line="240" w:lineRule="auto"/>
        <w:ind w:left="1440" w:firstLine="720"/>
        <w:contextualSpacing/>
        <w:rPr>
          <w:rFonts w:ascii="Arial" w:eastAsia="Calibri" w:hAnsi="Arial" w:cs="Arial"/>
          <w:sz w:val="24"/>
          <w:szCs w:val="24"/>
        </w:rPr>
      </w:pPr>
      <w:r w:rsidRPr="00E02926">
        <w:rPr>
          <w:rFonts w:ascii="Arial" w:eastAsia="Calibri" w:hAnsi="Arial" w:cs="Arial"/>
          <w:sz w:val="24"/>
          <w:szCs w:val="24"/>
        </w:rPr>
        <w:t>BT19 7PR</w:t>
      </w:r>
    </w:p>
    <w:p w14:paraId="5FDE71B5"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73BD1ECB"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39533D1E" w14:textId="77777777" w:rsidR="00E02926" w:rsidRPr="00E02926" w:rsidRDefault="00E02926" w:rsidP="00E02926">
      <w:pPr>
        <w:jc w:val="both"/>
        <w:rPr>
          <w:rFonts w:ascii="Arial" w:eastAsia="Calibri" w:hAnsi="Arial" w:cs="Arial"/>
          <w:b/>
          <w:sz w:val="24"/>
          <w:szCs w:val="24"/>
        </w:rPr>
      </w:pPr>
      <w:r w:rsidRPr="00E02926">
        <w:rPr>
          <w:rFonts w:ascii="Arial" w:eastAsia="Calibri" w:hAnsi="Arial" w:cs="Arial"/>
          <w:b/>
          <w:sz w:val="24"/>
          <w:szCs w:val="24"/>
        </w:rPr>
        <w:t>Confidentiality of Consultations</w:t>
      </w:r>
    </w:p>
    <w:p w14:paraId="495C8CFA" w14:textId="1A1A4DC3" w:rsidR="00E02926" w:rsidRPr="00E02926" w:rsidRDefault="00E02926" w:rsidP="00064377">
      <w:pPr>
        <w:spacing w:after="300" w:line="240" w:lineRule="auto"/>
        <w:ind w:left="709"/>
        <w:rPr>
          <w:rFonts w:ascii="Arial" w:eastAsia="Times New Roman" w:hAnsi="Arial" w:cs="Arial"/>
          <w:color w:val="0B0C0C"/>
          <w:sz w:val="24"/>
          <w:szCs w:val="24"/>
          <w:lang w:eastAsia="en-GB"/>
        </w:rPr>
      </w:pPr>
      <w:r w:rsidRPr="00E02926">
        <w:rPr>
          <w:rFonts w:ascii="Arial" w:eastAsia="Times New Roman" w:hAnsi="Arial" w:cs="Arial"/>
          <w:color w:val="0B0C0C"/>
          <w:sz w:val="24"/>
          <w:szCs w:val="24"/>
          <w:lang w:eastAsia="en-GB"/>
        </w:rPr>
        <w:t xml:space="preserve">The information you provide in response to this consultation may be passed to colleagues within the Department of Education. </w:t>
      </w:r>
      <w:r w:rsidR="0093765E">
        <w:rPr>
          <w:rFonts w:ascii="Arial" w:eastAsia="Times New Roman" w:hAnsi="Arial" w:cs="Arial"/>
          <w:sz w:val="24"/>
          <w:szCs w:val="24"/>
          <w:lang w:eastAsia="en-GB"/>
        </w:rPr>
        <w:t xml:space="preserve">DE </w:t>
      </w:r>
      <w:r w:rsidR="009440AE">
        <w:rPr>
          <w:rFonts w:ascii="Arial" w:eastAsia="Times New Roman" w:hAnsi="Arial" w:cs="Arial"/>
          <w:sz w:val="24"/>
          <w:szCs w:val="24"/>
          <w:lang w:eastAsia="en-GB"/>
        </w:rPr>
        <w:t>may</w:t>
      </w:r>
      <w:r w:rsidRPr="00E02926">
        <w:rPr>
          <w:rFonts w:ascii="Arial" w:eastAsia="Times New Roman" w:hAnsi="Arial" w:cs="Arial"/>
          <w:sz w:val="24"/>
          <w:szCs w:val="24"/>
          <w:lang w:eastAsia="en-GB"/>
        </w:rPr>
        <w:t xml:space="preserve"> also publish a synopsis of responses to the consultation.</w:t>
      </w:r>
    </w:p>
    <w:p w14:paraId="7E992DEE" w14:textId="2057292C" w:rsidR="00E02926" w:rsidRPr="00E02926" w:rsidRDefault="00E02926" w:rsidP="00064377">
      <w:pPr>
        <w:spacing w:before="300" w:after="300" w:line="240" w:lineRule="auto"/>
        <w:ind w:left="709"/>
        <w:rPr>
          <w:rFonts w:ascii="Arial" w:eastAsia="Times New Roman" w:hAnsi="Arial" w:cs="Arial"/>
          <w:color w:val="0B0C0C"/>
          <w:sz w:val="24"/>
          <w:szCs w:val="24"/>
          <w:lang w:eastAsia="en-GB"/>
        </w:rPr>
      </w:pPr>
      <w:r w:rsidRPr="00E02926">
        <w:rPr>
          <w:rFonts w:ascii="Arial" w:eastAsia="Times New Roman" w:hAnsi="Arial" w:cs="Arial"/>
          <w:color w:val="0B0C0C"/>
          <w:sz w:val="24"/>
          <w:szCs w:val="24"/>
          <w:lang w:eastAsia="en-GB"/>
        </w:rPr>
        <w:t>Information provided, including personal information, may be subject to publication or disclosure in accordance with t</w:t>
      </w:r>
      <w:r w:rsidR="0093765E">
        <w:rPr>
          <w:rFonts w:ascii="Arial" w:eastAsia="Times New Roman" w:hAnsi="Arial" w:cs="Arial"/>
          <w:color w:val="0B0C0C"/>
          <w:sz w:val="24"/>
          <w:szCs w:val="24"/>
          <w:lang w:eastAsia="en-GB"/>
        </w:rPr>
        <w:t>he access to information legislation</w:t>
      </w:r>
      <w:r w:rsidRPr="00E02926">
        <w:rPr>
          <w:rFonts w:ascii="Arial" w:eastAsia="Times New Roman" w:hAnsi="Arial" w:cs="Arial"/>
          <w:color w:val="0B0C0C"/>
          <w:sz w:val="24"/>
          <w:szCs w:val="24"/>
          <w:lang w:eastAsia="en-GB"/>
        </w:rPr>
        <w:t xml:space="preserve">, primarily the Freedom of Information Act 2000 (FOIA) and the Environmental Information Regulations </w:t>
      </w:r>
      <w:r w:rsidR="0093765E">
        <w:rPr>
          <w:rFonts w:ascii="Arial" w:eastAsia="Times New Roman" w:hAnsi="Arial" w:cs="Arial"/>
          <w:color w:val="0B0C0C"/>
          <w:sz w:val="24"/>
          <w:szCs w:val="24"/>
          <w:lang w:eastAsia="en-GB"/>
        </w:rPr>
        <w:t xml:space="preserve">(EIR) </w:t>
      </w:r>
      <w:r w:rsidRPr="00E02926">
        <w:rPr>
          <w:rFonts w:ascii="Arial" w:eastAsia="Times New Roman" w:hAnsi="Arial" w:cs="Arial"/>
          <w:color w:val="0B0C0C"/>
          <w:sz w:val="24"/>
          <w:szCs w:val="24"/>
          <w:lang w:eastAsia="en-GB"/>
        </w:rPr>
        <w:t>2004.</w:t>
      </w:r>
      <w:r w:rsidR="0093765E">
        <w:rPr>
          <w:rFonts w:ascii="Arial" w:eastAsia="Times New Roman" w:hAnsi="Arial" w:cs="Arial"/>
          <w:color w:val="0B0C0C"/>
          <w:sz w:val="24"/>
          <w:szCs w:val="24"/>
          <w:lang w:eastAsia="en-GB"/>
        </w:rPr>
        <w:t xml:space="preserve">  DE </w:t>
      </w:r>
      <w:r w:rsidRPr="00E02926">
        <w:rPr>
          <w:rFonts w:ascii="Arial" w:eastAsia="Times New Roman" w:hAnsi="Arial" w:cs="Arial"/>
          <w:color w:val="0B0C0C"/>
          <w:sz w:val="24"/>
          <w:szCs w:val="24"/>
          <w:lang w:eastAsia="en-GB"/>
        </w:rPr>
        <w:t xml:space="preserve">will process your personal data in accordance with the </w:t>
      </w:r>
      <w:r w:rsidR="00515A86">
        <w:rPr>
          <w:rFonts w:ascii="Arial" w:eastAsia="Times New Roman" w:hAnsi="Arial" w:cs="Arial"/>
          <w:color w:val="0B0C0C"/>
          <w:sz w:val="24"/>
          <w:szCs w:val="24"/>
          <w:lang w:eastAsia="en-GB"/>
        </w:rPr>
        <w:t xml:space="preserve">UK </w:t>
      </w:r>
      <w:r w:rsidRPr="00E02926">
        <w:rPr>
          <w:rFonts w:ascii="Arial" w:eastAsia="Times New Roman" w:hAnsi="Arial" w:cs="Arial"/>
          <w:color w:val="0B0C0C"/>
          <w:sz w:val="24"/>
          <w:szCs w:val="24"/>
          <w:lang w:eastAsia="en-GB"/>
        </w:rPr>
        <w:t>General Data Protection Regulation</w:t>
      </w:r>
      <w:r w:rsidR="0093765E">
        <w:rPr>
          <w:rFonts w:ascii="Arial" w:eastAsia="Times New Roman" w:hAnsi="Arial" w:cs="Arial"/>
          <w:color w:val="0B0C0C"/>
          <w:sz w:val="24"/>
          <w:szCs w:val="24"/>
          <w:lang w:eastAsia="en-GB"/>
        </w:rPr>
        <w:t xml:space="preserve"> (UKGDPR)</w:t>
      </w:r>
      <w:r w:rsidRPr="00E02926">
        <w:rPr>
          <w:rFonts w:ascii="Arial" w:eastAsia="Times New Roman" w:hAnsi="Arial" w:cs="Arial"/>
          <w:color w:val="0B0C0C"/>
          <w:sz w:val="24"/>
          <w:szCs w:val="24"/>
          <w:lang w:eastAsia="en-GB"/>
        </w:rPr>
        <w:t xml:space="preserve"> and the Data Protection Act 2018 </w:t>
      </w:r>
      <w:r w:rsidR="0093765E">
        <w:rPr>
          <w:rFonts w:ascii="Arial" w:eastAsia="Times New Roman" w:hAnsi="Arial" w:cs="Arial"/>
          <w:color w:val="0B0C0C"/>
          <w:sz w:val="24"/>
          <w:szCs w:val="24"/>
          <w:lang w:eastAsia="en-GB"/>
        </w:rPr>
        <w:t xml:space="preserve">(DPA) </w:t>
      </w:r>
      <w:r w:rsidRPr="00E02926">
        <w:rPr>
          <w:rFonts w:ascii="Arial" w:eastAsia="Times New Roman" w:hAnsi="Arial" w:cs="Arial"/>
          <w:color w:val="0B0C0C"/>
          <w:sz w:val="24"/>
          <w:szCs w:val="24"/>
          <w:lang w:eastAsia="en-GB"/>
        </w:rPr>
        <w:t>and, in the majority of circumstances, this will mean that your personal data will not be disclosed to third parties.</w:t>
      </w:r>
    </w:p>
    <w:p w14:paraId="5583FEDE" w14:textId="112894CA" w:rsidR="00E02926" w:rsidRPr="00E02926" w:rsidRDefault="0093765E" w:rsidP="00064377">
      <w:pPr>
        <w:spacing w:before="300" w:after="300" w:line="240" w:lineRule="auto"/>
        <w:ind w:left="709"/>
        <w:rPr>
          <w:rFonts w:ascii="Arial" w:eastAsia="Times New Roman" w:hAnsi="Arial" w:cs="Arial"/>
          <w:color w:val="0B0C0C"/>
          <w:sz w:val="24"/>
          <w:szCs w:val="24"/>
          <w:lang w:eastAsia="en-GB"/>
        </w:rPr>
      </w:pPr>
      <w:r>
        <w:rPr>
          <w:rFonts w:ascii="Arial" w:eastAsia="Times New Roman" w:hAnsi="Arial" w:cs="Arial"/>
          <w:sz w:val="24"/>
          <w:szCs w:val="24"/>
          <w:lang w:eastAsia="en-GB"/>
        </w:rPr>
        <w:t xml:space="preserve">DE </w:t>
      </w:r>
      <w:r w:rsidR="00E02926" w:rsidRPr="00E02926">
        <w:rPr>
          <w:rFonts w:ascii="Arial" w:eastAsia="Times New Roman" w:hAnsi="Arial" w:cs="Arial"/>
          <w:sz w:val="24"/>
          <w:szCs w:val="24"/>
          <w:lang w:eastAsia="en-GB"/>
        </w:rPr>
        <w:t xml:space="preserve">cannot automatically consider information supplied to it in response to a consultation to be confidential. However, </w:t>
      </w:r>
      <w:r>
        <w:rPr>
          <w:rFonts w:ascii="Arial" w:eastAsia="Times New Roman" w:hAnsi="Arial" w:cs="Arial"/>
          <w:color w:val="0B0C0C"/>
          <w:sz w:val="24"/>
          <w:szCs w:val="24"/>
          <w:lang w:eastAsia="en-GB"/>
        </w:rPr>
        <w:t>under the FOIA/EIR,</w:t>
      </w:r>
      <w:r w:rsidR="00E02926" w:rsidRPr="00E02926">
        <w:rPr>
          <w:rFonts w:ascii="Arial" w:eastAsia="Times New Roman" w:hAnsi="Arial" w:cs="Arial"/>
          <w:color w:val="0B0C0C"/>
          <w:sz w:val="24"/>
          <w:szCs w:val="24"/>
          <w:lang w:eastAsia="en-GB"/>
        </w:rPr>
        <w:t xml:space="preserve"> there is a statutory code of practice with which public authorities must comply and which deals, among other things, with</w:t>
      </w:r>
      <w:r>
        <w:rPr>
          <w:rFonts w:ascii="Arial" w:eastAsia="Times New Roman" w:hAnsi="Arial" w:cs="Arial"/>
          <w:color w:val="0B0C0C"/>
          <w:sz w:val="24"/>
          <w:szCs w:val="24"/>
          <w:lang w:eastAsia="en-GB"/>
        </w:rPr>
        <w:t xml:space="preserve"> obligations of confidence.  DE has </w:t>
      </w:r>
      <w:r w:rsidR="00E02926" w:rsidRPr="00E02926">
        <w:rPr>
          <w:rFonts w:ascii="Arial" w:eastAsia="Times New Roman" w:hAnsi="Arial" w:cs="Arial"/>
          <w:sz w:val="24"/>
          <w:szCs w:val="24"/>
          <w:lang w:eastAsia="en-GB"/>
        </w:rPr>
        <w:t>a duty to decide whether any information provided by you, including information about your identity, should be made public or be treated as confidential.</w:t>
      </w:r>
    </w:p>
    <w:p w14:paraId="43D56AC8" w14:textId="77777777" w:rsidR="00E02926" w:rsidRPr="00E02926" w:rsidRDefault="00E02926" w:rsidP="00064377">
      <w:pPr>
        <w:spacing w:after="0" w:line="240" w:lineRule="auto"/>
        <w:ind w:left="709"/>
        <w:rPr>
          <w:rFonts w:ascii="Arial" w:eastAsia="Times New Roman" w:hAnsi="Arial" w:cs="Arial"/>
          <w:color w:val="0B0C0C"/>
          <w:sz w:val="24"/>
          <w:szCs w:val="24"/>
          <w:lang w:eastAsia="en-GB"/>
        </w:rPr>
      </w:pPr>
      <w:r w:rsidRPr="00E02926">
        <w:rPr>
          <w:rFonts w:ascii="Arial" w:eastAsia="Times New Roman" w:hAnsi="Arial" w:cs="Arial"/>
          <w:color w:val="0B0C0C"/>
          <w:sz w:val="24"/>
          <w:szCs w:val="24"/>
          <w:lang w:eastAsia="en-GB"/>
        </w:rPr>
        <w:t>In view of this, it would be helpful if you could explain to us why you regard the information you have provided as confidential. Should we receive a request for disclosure of the information, we will take full account of your explanation, however we cannot give an assurance that confidentiality can be maintained in all circumstances.</w:t>
      </w:r>
    </w:p>
    <w:p w14:paraId="6D6E5637" w14:textId="77777777" w:rsidR="00E02926" w:rsidRPr="00E02926" w:rsidRDefault="00E02926" w:rsidP="00064377">
      <w:pPr>
        <w:spacing w:after="0" w:line="240" w:lineRule="auto"/>
        <w:ind w:left="709"/>
        <w:rPr>
          <w:rFonts w:ascii="Arial" w:eastAsia="Times New Roman" w:hAnsi="Arial" w:cs="Arial"/>
          <w:color w:val="0B0C0C"/>
          <w:sz w:val="24"/>
          <w:szCs w:val="24"/>
          <w:lang w:eastAsia="en-GB"/>
        </w:rPr>
      </w:pPr>
    </w:p>
    <w:p w14:paraId="3CEE7AD6" w14:textId="02EB1557" w:rsidR="00E02926" w:rsidRPr="00E02926" w:rsidRDefault="00E02926" w:rsidP="00064377">
      <w:pPr>
        <w:spacing w:before="0" w:after="0" w:line="240" w:lineRule="auto"/>
        <w:ind w:left="709"/>
        <w:rPr>
          <w:rFonts w:ascii="Arial" w:eastAsia="Times New Roman" w:hAnsi="Arial" w:cs="Arial"/>
          <w:color w:val="0B0C0C"/>
          <w:sz w:val="24"/>
          <w:szCs w:val="24"/>
          <w:lang w:eastAsia="en-GB"/>
        </w:rPr>
      </w:pPr>
      <w:r w:rsidRPr="00E02926">
        <w:rPr>
          <w:rFonts w:ascii="Arial" w:eastAsia="Times New Roman" w:hAnsi="Arial" w:cs="Arial"/>
          <w:color w:val="0B0C0C"/>
          <w:sz w:val="24"/>
          <w:szCs w:val="24"/>
          <w:lang w:eastAsia="en-GB"/>
        </w:rPr>
        <w:t>An automatic confidentiality disclaimer generated by your IT system will not, of itself, be regar</w:t>
      </w:r>
      <w:r w:rsidR="0093765E">
        <w:rPr>
          <w:rFonts w:ascii="Arial" w:eastAsia="Times New Roman" w:hAnsi="Arial" w:cs="Arial"/>
          <w:color w:val="0B0C0C"/>
          <w:sz w:val="24"/>
          <w:szCs w:val="24"/>
          <w:lang w:eastAsia="en-GB"/>
        </w:rPr>
        <w:t>ded as binding on DE</w:t>
      </w:r>
      <w:r w:rsidRPr="00E02926">
        <w:rPr>
          <w:rFonts w:ascii="Arial" w:eastAsia="Times New Roman" w:hAnsi="Arial" w:cs="Arial"/>
          <w:color w:val="0B0C0C"/>
          <w:sz w:val="24"/>
          <w:szCs w:val="24"/>
          <w:lang w:eastAsia="en-GB"/>
        </w:rPr>
        <w:t>.</w:t>
      </w:r>
    </w:p>
    <w:p w14:paraId="23EB2B27" w14:textId="77777777" w:rsidR="00E02926" w:rsidRPr="00E02926" w:rsidRDefault="00E02926" w:rsidP="00064377">
      <w:pPr>
        <w:spacing w:line="240" w:lineRule="auto"/>
        <w:ind w:left="720"/>
        <w:rPr>
          <w:rFonts w:ascii="Arial" w:eastAsia="Calibri" w:hAnsi="Arial" w:cs="Arial"/>
          <w:sz w:val="24"/>
          <w:szCs w:val="24"/>
        </w:rPr>
      </w:pPr>
    </w:p>
    <w:p w14:paraId="0FE32E9E" w14:textId="77777777" w:rsidR="00E02926" w:rsidRPr="00E02926" w:rsidRDefault="00E02926" w:rsidP="00E02926">
      <w:pPr>
        <w:spacing w:after="240" w:line="240" w:lineRule="auto"/>
        <w:ind w:left="720"/>
        <w:contextualSpacing/>
        <w:rPr>
          <w:rFonts w:ascii="Arial" w:eastAsia="Calibri" w:hAnsi="Arial" w:cs="Arial"/>
          <w:b/>
          <w:sz w:val="24"/>
          <w:szCs w:val="24"/>
        </w:rPr>
      </w:pPr>
    </w:p>
    <w:p w14:paraId="198026C3"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t xml:space="preserve">Equality Screening and Rural Needs Impact Assessment </w:t>
      </w:r>
    </w:p>
    <w:p w14:paraId="645BC5A1" w14:textId="77777777" w:rsidR="00E02926" w:rsidRPr="00E02926" w:rsidRDefault="00E02926" w:rsidP="00E02926">
      <w:pPr>
        <w:spacing w:after="240" w:line="240" w:lineRule="auto"/>
        <w:ind w:left="720"/>
        <w:contextualSpacing/>
        <w:rPr>
          <w:rFonts w:ascii="Arial" w:eastAsia="Calibri" w:hAnsi="Arial" w:cs="Arial"/>
          <w:b/>
          <w:sz w:val="24"/>
          <w:szCs w:val="24"/>
        </w:rPr>
      </w:pPr>
    </w:p>
    <w:p w14:paraId="2FB99392" w14:textId="77777777" w:rsidR="00E02926" w:rsidRPr="00E02926" w:rsidRDefault="00E02926" w:rsidP="00E02926">
      <w:pPr>
        <w:spacing w:after="240" w:line="240" w:lineRule="auto"/>
        <w:ind w:left="720"/>
        <w:contextualSpacing/>
        <w:rPr>
          <w:rFonts w:ascii="Arial" w:eastAsia="Calibri" w:hAnsi="Arial" w:cs="Arial"/>
          <w:sz w:val="24"/>
          <w:szCs w:val="24"/>
        </w:rPr>
      </w:pPr>
      <w:r w:rsidRPr="00E02926">
        <w:rPr>
          <w:rFonts w:ascii="Arial" w:eastAsia="Calibri" w:hAnsi="Arial" w:cs="Arial"/>
          <w:sz w:val="24"/>
          <w:szCs w:val="24"/>
        </w:rPr>
        <w:t>Section 75 of the Northern Ireland Act 1998 requires all public authorities in carrying out their functions relating to Northern Ireland, to have due regard to the need to promote equality of opportunity between:</w:t>
      </w:r>
    </w:p>
    <w:p w14:paraId="7D5F18F5"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444D75CD" w14:textId="77777777" w:rsidR="00E02926" w:rsidRPr="00E02926" w:rsidRDefault="00E02926" w:rsidP="00E02926">
      <w:pPr>
        <w:numPr>
          <w:ilvl w:val="0"/>
          <w:numId w:val="12"/>
        </w:numPr>
        <w:spacing w:after="240" w:line="240" w:lineRule="auto"/>
        <w:contextualSpacing/>
        <w:rPr>
          <w:rFonts w:ascii="Arial" w:eastAsia="Calibri" w:hAnsi="Arial" w:cs="Arial"/>
          <w:sz w:val="24"/>
          <w:szCs w:val="24"/>
        </w:rPr>
      </w:pPr>
      <w:r w:rsidRPr="00E02926">
        <w:rPr>
          <w:rFonts w:ascii="Arial" w:eastAsia="Calibri" w:hAnsi="Arial" w:cs="Arial"/>
          <w:sz w:val="24"/>
          <w:szCs w:val="24"/>
        </w:rPr>
        <w:t>persons of different religious belief, political opinion, racial group, age, marital status or sexual orientation;</w:t>
      </w:r>
    </w:p>
    <w:p w14:paraId="6AAD0A9E" w14:textId="77777777" w:rsidR="00E02926" w:rsidRPr="00E02926" w:rsidRDefault="00E02926" w:rsidP="00E02926">
      <w:pPr>
        <w:numPr>
          <w:ilvl w:val="0"/>
          <w:numId w:val="12"/>
        </w:numPr>
        <w:spacing w:after="240" w:line="240" w:lineRule="auto"/>
        <w:contextualSpacing/>
        <w:rPr>
          <w:rFonts w:ascii="Arial" w:eastAsia="Calibri" w:hAnsi="Arial" w:cs="Arial"/>
          <w:sz w:val="24"/>
          <w:szCs w:val="24"/>
        </w:rPr>
      </w:pPr>
      <w:r w:rsidRPr="00E02926">
        <w:rPr>
          <w:rFonts w:ascii="Arial" w:eastAsia="Calibri" w:hAnsi="Arial" w:cs="Arial"/>
          <w:sz w:val="24"/>
          <w:szCs w:val="24"/>
        </w:rPr>
        <w:t>men and women generally;</w:t>
      </w:r>
    </w:p>
    <w:p w14:paraId="0B7D44BD" w14:textId="77777777" w:rsidR="00E02926" w:rsidRPr="00E02926" w:rsidRDefault="00E02926" w:rsidP="00E02926">
      <w:pPr>
        <w:numPr>
          <w:ilvl w:val="0"/>
          <w:numId w:val="12"/>
        </w:numPr>
        <w:spacing w:after="240" w:line="240" w:lineRule="auto"/>
        <w:contextualSpacing/>
        <w:rPr>
          <w:rFonts w:ascii="Arial" w:eastAsia="Calibri" w:hAnsi="Arial" w:cs="Arial"/>
          <w:sz w:val="24"/>
          <w:szCs w:val="24"/>
        </w:rPr>
      </w:pPr>
      <w:r w:rsidRPr="00E02926">
        <w:rPr>
          <w:rFonts w:ascii="Arial" w:eastAsia="Calibri" w:hAnsi="Arial" w:cs="Arial"/>
          <w:sz w:val="24"/>
          <w:szCs w:val="24"/>
        </w:rPr>
        <w:t>persons with a disability and persons without; and</w:t>
      </w:r>
    </w:p>
    <w:p w14:paraId="5FC2CB5E" w14:textId="77777777" w:rsidR="00E02926" w:rsidRPr="00E02926" w:rsidRDefault="00E02926" w:rsidP="00E02926">
      <w:pPr>
        <w:numPr>
          <w:ilvl w:val="0"/>
          <w:numId w:val="12"/>
        </w:numPr>
        <w:spacing w:after="240" w:line="240" w:lineRule="auto"/>
        <w:contextualSpacing/>
        <w:rPr>
          <w:rFonts w:ascii="Arial" w:eastAsia="Calibri" w:hAnsi="Arial" w:cs="Arial"/>
          <w:sz w:val="24"/>
          <w:szCs w:val="24"/>
        </w:rPr>
      </w:pPr>
      <w:r w:rsidRPr="00E02926">
        <w:rPr>
          <w:rFonts w:ascii="Arial" w:eastAsia="Calibri" w:hAnsi="Arial" w:cs="Arial"/>
          <w:sz w:val="24"/>
          <w:szCs w:val="24"/>
        </w:rPr>
        <w:t>persons with dependants and persons without.</w:t>
      </w:r>
    </w:p>
    <w:p w14:paraId="4F00C4A4"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6B84AC34" w14:textId="77777777" w:rsidR="00E02926" w:rsidRPr="00E02926" w:rsidRDefault="00E02926" w:rsidP="00E02926">
      <w:pPr>
        <w:spacing w:after="240" w:line="240" w:lineRule="auto"/>
        <w:ind w:left="720"/>
        <w:contextualSpacing/>
        <w:rPr>
          <w:rFonts w:ascii="Arial" w:eastAsia="Calibri" w:hAnsi="Arial" w:cs="Arial"/>
          <w:sz w:val="24"/>
          <w:szCs w:val="24"/>
        </w:rPr>
      </w:pPr>
      <w:r w:rsidRPr="00E02926">
        <w:rPr>
          <w:rFonts w:ascii="Arial" w:eastAsia="Calibri" w:hAnsi="Arial" w:cs="Arial"/>
          <w:sz w:val="24"/>
          <w:szCs w:val="24"/>
        </w:rPr>
        <w:t>In addition, without prejudice to the above obligation, public authorities must also, in carrying out their functions, relating to Northern Ireland, have regard to the desirability of promoting good relations between persons of different religious belief, political opinion or racial group.</w:t>
      </w:r>
    </w:p>
    <w:p w14:paraId="5BCF44EB"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3993D94B" w14:textId="77777777" w:rsidR="00E02926" w:rsidRPr="00E02926" w:rsidRDefault="00E02926" w:rsidP="00E02926">
      <w:pPr>
        <w:spacing w:after="240" w:line="240" w:lineRule="auto"/>
        <w:ind w:left="720"/>
        <w:contextualSpacing/>
        <w:rPr>
          <w:rFonts w:ascii="Arial" w:eastAsia="Calibri" w:hAnsi="Arial" w:cs="Arial"/>
          <w:sz w:val="24"/>
          <w:szCs w:val="24"/>
        </w:rPr>
      </w:pPr>
      <w:r w:rsidRPr="00E02926">
        <w:rPr>
          <w:rFonts w:ascii="Arial" w:eastAsia="Calibri" w:hAnsi="Arial" w:cs="Arial"/>
          <w:sz w:val="24"/>
          <w:szCs w:val="24"/>
        </w:rPr>
        <w:t>The Rural Needs Act places a duty on public authorities, including government departments, to have due regard to rural needs when developing, adopting, implementing or revising policies, strategies and plans and when designing and delivering public services.</w:t>
      </w:r>
    </w:p>
    <w:p w14:paraId="7803D7A0" w14:textId="77777777" w:rsidR="00E02926" w:rsidRPr="00E02926" w:rsidRDefault="00E02926" w:rsidP="00E02926">
      <w:pPr>
        <w:spacing w:after="240" w:line="240" w:lineRule="auto"/>
        <w:ind w:left="720"/>
        <w:contextualSpacing/>
        <w:rPr>
          <w:rFonts w:ascii="Arial" w:eastAsia="Calibri" w:hAnsi="Arial" w:cs="Arial"/>
          <w:sz w:val="24"/>
          <w:szCs w:val="24"/>
        </w:rPr>
      </w:pPr>
    </w:p>
    <w:p w14:paraId="46741CF8" w14:textId="77777777" w:rsidR="00E02926" w:rsidRPr="00E02926" w:rsidRDefault="00E02926" w:rsidP="00E02926">
      <w:pPr>
        <w:spacing w:after="240" w:line="240" w:lineRule="auto"/>
        <w:ind w:left="720"/>
        <w:contextualSpacing/>
        <w:rPr>
          <w:rFonts w:ascii="Arial" w:eastAsia="Calibri" w:hAnsi="Arial" w:cs="Arial"/>
          <w:sz w:val="24"/>
          <w:szCs w:val="24"/>
        </w:rPr>
      </w:pPr>
      <w:r w:rsidRPr="00E02926">
        <w:rPr>
          <w:rFonts w:ascii="Arial" w:eastAsia="Calibri" w:hAnsi="Arial" w:cs="Arial"/>
          <w:sz w:val="24"/>
          <w:szCs w:val="24"/>
        </w:rPr>
        <w:t>Questions have been included in the consultation questionnaire to inform the Equality Screening and Rural Needs Impact Assessment.</w:t>
      </w:r>
    </w:p>
    <w:p w14:paraId="6F883C12" w14:textId="77777777" w:rsidR="00E02926" w:rsidRPr="00E02926" w:rsidRDefault="00E02926" w:rsidP="00E02926">
      <w:pPr>
        <w:spacing w:after="240" w:line="240" w:lineRule="auto"/>
        <w:contextualSpacing/>
        <w:rPr>
          <w:rFonts w:ascii="Arial" w:eastAsia="Calibri" w:hAnsi="Arial" w:cs="Arial"/>
          <w:b/>
          <w:sz w:val="24"/>
          <w:szCs w:val="24"/>
        </w:rPr>
      </w:pPr>
    </w:p>
    <w:p w14:paraId="5875608B" w14:textId="77777777" w:rsidR="00E02926" w:rsidRPr="00E02926" w:rsidRDefault="00E02926" w:rsidP="00E02926">
      <w:pPr>
        <w:spacing w:after="240" w:line="240" w:lineRule="auto"/>
        <w:contextualSpacing/>
        <w:rPr>
          <w:rFonts w:ascii="Arial" w:eastAsia="Calibri" w:hAnsi="Arial" w:cs="Arial"/>
          <w:b/>
          <w:sz w:val="24"/>
          <w:szCs w:val="24"/>
        </w:rPr>
      </w:pPr>
      <w:r w:rsidRPr="00E02926">
        <w:rPr>
          <w:rFonts w:ascii="Arial" w:eastAsia="Calibri" w:hAnsi="Arial" w:cs="Arial"/>
          <w:b/>
          <w:sz w:val="24"/>
          <w:szCs w:val="24"/>
        </w:rPr>
        <w:t>What happens next?</w:t>
      </w:r>
    </w:p>
    <w:p w14:paraId="2A05A4D1" w14:textId="77777777" w:rsidR="00E02926" w:rsidRPr="00E02926" w:rsidRDefault="00E02926" w:rsidP="00E02926">
      <w:pPr>
        <w:spacing w:after="240" w:line="240" w:lineRule="auto"/>
        <w:ind w:left="360"/>
        <w:contextualSpacing/>
        <w:rPr>
          <w:rFonts w:ascii="Arial" w:eastAsia="Calibri" w:hAnsi="Arial" w:cs="Arial"/>
          <w:b/>
          <w:sz w:val="24"/>
          <w:szCs w:val="24"/>
        </w:rPr>
      </w:pPr>
    </w:p>
    <w:p w14:paraId="3590A41E" w14:textId="3B63B6D2" w:rsidR="00E02926" w:rsidRPr="00E02926" w:rsidRDefault="00E02926" w:rsidP="00E02926">
      <w:pPr>
        <w:spacing w:after="240" w:line="240" w:lineRule="auto"/>
        <w:ind w:left="720"/>
        <w:contextualSpacing/>
        <w:rPr>
          <w:rFonts w:ascii="Arial" w:eastAsia="Calibri" w:hAnsi="Arial" w:cs="Arial"/>
          <w:sz w:val="24"/>
          <w:szCs w:val="24"/>
        </w:rPr>
      </w:pPr>
      <w:r w:rsidRPr="00E02926">
        <w:rPr>
          <w:rFonts w:ascii="Arial" w:eastAsia="Calibri" w:hAnsi="Arial" w:cs="Arial"/>
          <w:sz w:val="24"/>
          <w:szCs w:val="24"/>
        </w:rPr>
        <w:t>The purpose of this consultation is to assess stakeholder opinion on the proposed options for reviewing the statutory criteria for pre-school education admissions. We are interested in the views of parents, carers, teachers and practitioners on these important aspects of pre-school education.</w:t>
      </w:r>
    </w:p>
    <w:p w14:paraId="08F4E39A" w14:textId="77777777" w:rsidR="00E02926" w:rsidRPr="00E02926" w:rsidRDefault="00E02926" w:rsidP="00E02926">
      <w:pPr>
        <w:spacing w:after="240" w:line="240" w:lineRule="auto"/>
        <w:contextualSpacing/>
        <w:rPr>
          <w:rFonts w:ascii="Arial" w:eastAsia="Calibri" w:hAnsi="Arial" w:cs="Arial"/>
          <w:sz w:val="24"/>
          <w:szCs w:val="24"/>
        </w:rPr>
      </w:pPr>
    </w:p>
    <w:p w14:paraId="755E7F9B" w14:textId="18AEA044" w:rsidR="00E02926" w:rsidRPr="00E02926" w:rsidRDefault="00E02926" w:rsidP="006B57D9">
      <w:pPr>
        <w:spacing w:after="240" w:line="240" w:lineRule="auto"/>
        <w:ind w:left="720"/>
        <w:contextualSpacing/>
        <w:rPr>
          <w:rFonts w:ascii="Arial" w:eastAsia="Calibri" w:hAnsi="Arial" w:cs="Arial"/>
          <w:sz w:val="24"/>
          <w:szCs w:val="24"/>
        </w:rPr>
      </w:pPr>
      <w:r w:rsidRPr="00E02926">
        <w:rPr>
          <w:rFonts w:ascii="Arial" w:eastAsia="Calibri" w:hAnsi="Arial" w:cs="Arial"/>
          <w:sz w:val="24"/>
          <w:szCs w:val="24"/>
        </w:rPr>
        <w:t>After the close of the consultation period, all responses received will be analysed and a report prepared, summarising the findings.</w:t>
      </w:r>
    </w:p>
    <w:p w14:paraId="45524A8E" w14:textId="77777777" w:rsidR="00E02926" w:rsidRPr="00E02926" w:rsidRDefault="00E02926" w:rsidP="00E02926">
      <w:pPr>
        <w:rPr>
          <w:rFonts w:ascii="Arial" w:eastAsia="Calibri" w:hAnsi="Arial" w:cs="Arial"/>
          <w:b/>
          <w:sz w:val="32"/>
          <w:szCs w:val="24"/>
        </w:rPr>
      </w:pPr>
      <w:r w:rsidRPr="00E02926">
        <w:rPr>
          <w:rFonts w:ascii="Arial" w:eastAsia="Calibri" w:hAnsi="Arial" w:cs="Arial"/>
          <w:b/>
          <w:sz w:val="32"/>
          <w:szCs w:val="24"/>
        </w:rPr>
        <w:br w:type="page"/>
      </w:r>
    </w:p>
    <w:p w14:paraId="0102FD23" w14:textId="77777777" w:rsidR="00E02926" w:rsidRPr="00E02926" w:rsidRDefault="00E02926" w:rsidP="00E02926">
      <w:pPr>
        <w:spacing w:after="0" w:line="240" w:lineRule="auto"/>
        <w:ind w:right="-472"/>
        <w:jc w:val="center"/>
        <w:rPr>
          <w:rFonts w:ascii="Arial" w:eastAsia="Calibri" w:hAnsi="Arial" w:cs="Arial"/>
          <w:b/>
          <w:sz w:val="32"/>
          <w:szCs w:val="24"/>
        </w:rPr>
      </w:pPr>
      <w:r w:rsidRPr="00E02926">
        <w:rPr>
          <w:rFonts w:ascii="Arial" w:eastAsia="Calibri" w:hAnsi="Arial" w:cs="Arial"/>
          <w:b/>
          <w:sz w:val="32"/>
          <w:szCs w:val="24"/>
        </w:rPr>
        <w:lastRenderedPageBreak/>
        <w:t>CONSULTATION QUESTIONNAIRE</w:t>
      </w:r>
    </w:p>
    <w:p w14:paraId="6AB5C921" w14:textId="77777777" w:rsidR="00E02926" w:rsidRPr="00E02926" w:rsidRDefault="00E02926" w:rsidP="00E02926">
      <w:pPr>
        <w:spacing w:after="0" w:line="240" w:lineRule="auto"/>
        <w:ind w:right="-472"/>
        <w:jc w:val="center"/>
        <w:rPr>
          <w:rFonts w:ascii="Arial" w:eastAsia="Calibri" w:hAnsi="Arial" w:cs="Arial"/>
          <w:b/>
          <w:sz w:val="32"/>
          <w:szCs w:val="24"/>
        </w:rPr>
      </w:pPr>
    </w:p>
    <w:p w14:paraId="5AF1F7A4" w14:textId="77777777" w:rsidR="00E02926" w:rsidRPr="00E02926" w:rsidRDefault="00E02926" w:rsidP="00E02926">
      <w:pPr>
        <w:spacing w:after="0" w:line="240" w:lineRule="auto"/>
        <w:ind w:right="-472"/>
        <w:jc w:val="center"/>
        <w:rPr>
          <w:rFonts w:ascii="Arial" w:eastAsia="Calibri" w:hAnsi="Arial" w:cs="Arial"/>
          <w:b/>
          <w:bCs/>
          <w:sz w:val="26"/>
          <w:szCs w:val="26"/>
        </w:rPr>
      </w:pPr>
      <w:r w:rsidRPr="00E02926">
        <w:rPr>
          <w:rFonts w:ascii="Arial" w:eastAsia="Calibri" w:hAnsi="Arial" w:cs="Arial"/>
          <w:b/>
          <w:bCs/>
          <w:sz w:val="26"/>
          <w:szCs w:val="26"/>
        </w:rPr>
        <w:t xml:space="preserve">REVIEW OF THE STATUTORY CRITERIA </w:t>
      </w:r>
    </w:p>
    <w:p w14:paraId="0FB62F2A" w14:textId="77777777" w:rsidR="00E02926" w:rsidRPr="00E02926" w:rsidRDefault="00E02926" w:rsidP="00E02926">
      <w:pPr>
        <w:spacing w:after="0" w:line="240" w:lineRule="auto"/>
        <w:ind w:right="-472"/>
        <w:jc w:val="center"/>
        <w:rPr>
          <w:rFonts w:ascii="Arial" w:eastAsia="Calibri" w:hAnsi="Arial" w:cs="Arial"/>
          <w:b/>
          <w:bCs/>
          <w:sz w:val="26"/>
          <w:szCs w:val="26"/>
        </w:rPr>
      </w:pPr>
      <w:r w:rsidRPr="00E02926">
        <w:rPr>
          <w:rFonts w:ascii="Arial" w:eastAsia="Calibri" w:hAnsi="Arial" w:cs="Arial"/>
          <w:b/>
          <w:bCs/>
          <w:sz w:val="26"/>
          <w:szCs w:val="26"/>
        </w:rPr>
        <w:t xml:space="preserve">FOR PRE-SCHOOL EDUCATION ADMISSIONS AND </w:t>
      </w:r>
    </w:p>
    <w:p w14:paraId="5B3C16E7" w14:textId="7E46FF61" w:rsidR="00E02926" w:rsidRPr="00E02926" w:rsidRDefault="00E02926" w:rsidP="00E02926">
      <w:pPr>
        <w:spacing w:after="0" w:line="240" w:lineRule="auto"/>
        <w:ind w:right="-472"/>
        <w:jc w:val="center"/>
        <w:rPr>
          <w:rFonts w:ascii="Arial" w:eastAsia="Calibri" w:hAnsi="Arial" w:cs="Arial"/>
          <w:b/>
          <w:bCs/>
          <w:sz w:val="26"/>
          <w:szCs w:val="26"/>
        </w:rPr>
      </w:pPr>
      <w:r w:rsidRPr="00E02926">
        <w:rPr>
          <w:rFonts w:ascii="Arial" w:eastAsia="Calibri" w:hAnsi="Arial" w:cs="Arial"/>
          <w:b/>
          <w:bCs/>
          <w:sz w:val="26"/>
          <w:szCs w:val="26"/>
        </w:rPr>
        <w:t>PRE-SCHOOL SESSION TIMES</w:t>
      </w:r>
    </w:p>
    <w:p w14:paraId="2B47820C" w14:textId="77777777" w:rsidR="00E02926" w:rsidRPr="00E02926" w:rsidRDefault="00E02926" w:rsidP="00E02926">
      <w:pPr>
        <w:spacing w:after="240" w:line="240" w:lineRule="auto"/>
        <w:ind w:left="-426" w:right="-472"/>
        <w:contextualSpacing/>
        <w:jc w:val="both"/>
        <w:rPr>
          <w:rFonts w:ascii="Arial" w:eastAsia="Calibri" w:hAnsi="Arial" w:cs="Arial"/>
          <w:sz w:val="24"/>
          <w:szCs w:val="24"/>
        </w:rPr>
      </w:pPr>
    </w:p>
    <w:p w14:paraId="7154CFF0" w14:textId="04C032AA" w:rsidR="00E02926" w:rsidRPr="00E02926" w:rsidRDefault="00E02926" w:rsidP="00E02926">
      <w:pPr>
        <w:spacing w:after="240" w:line="240" w:lineRule="auto"/>
        <w:ind w:right="-46"/>
        <w:contextualSpacing/>
        <w:jc w:val="both"/>
        <w:rPr>
          <w:rFonts w:ascii="Arial" w:eastAsia="Calibri" w:hAnsi="Arial" w:cs="Arial"/>
          <w:sz w:val="24"/>
          <w:szCs w:val="24"/>
        </w:rPr>
      </w:pPr>
      <w:r w:rsidRPr="00E02926">
        <w:rPr>
          <w:rFonts w:ascii="Arial" w:eastAsia="Calibri" w:hAnsi="Arial" w:cs="Arial"/>
          <w:sz w:val="24"/>
          <w:szCs w:val="24"/>
        </w:rPr>
        <w:t>This consultation invites views on the current legislative requirement that all pre-school education settings must prioritise children from ‘socially disadvantaged circumstances’ in their admission criteria.  It also invites views on the implications of standardising pre-school education session times.</w:t>
      </w:r>
    </w:p>
    <w:p w14:paraId="5DBA1243" w14:textId="77777777" w:rsidR="00E02926" w:rsidRPr="00E02926" w:rsidRDefault="00E02926" w:rsidP="00E02926">
      <w:pPr>
        <w:spacing w:after="240" w:line="240" w:lineRule="auto"/>
        <w:contextualSpacing/>
        <w:rPr>
          <w:rFonts w:ascii="Arial" w:eastAsia="Calibri" w:hAnsi="Arial" w:cs="Arial"/>
          <w:sz w:val="24"/>
          <w:szCs w:val="24"/>
        </w:rPr>
      </w:pPr>
    </w:p>
    <w:p w14:paraId="465B79B8" w14:textId="77777777" w:rsidR="00E02926" w:rsidRPr="00E02926" w:rsidRDefault="00E02926" w:rsidP="00E02926">
      <w:pPr>
        <w:spacing w:after="240" w:line="240" w:lineRule="auto"/>
        <w:contextualSpacing/>
        <w:rPr>
          <w:rFonts w:ascii="Arial" w:eastAsia="Calibri" w:hAnsi="Arial" w:cs="Arial"/>
          <w:sz w:val="24"/>
          <w:szCs w:val="24"/>
        </w:rPr>
      </w:pPr>
      <w:r w:rsidRPr="00E02926">
        <w:rPr>
          <w:rFonts w:ascii="Arial" w:eastAsia="Calibri" w:hAnsi="Arial" w:cs="Arial"/>
          <w:sz w:val="24"/>
          <w:szCs w:val="24"/>
        </w:rPr>
        <w:t xml:space="preserve">Legislative requirements relating to admissions criteria affect all the children who apply for a funded pre-school education place, regardless of whether the priority criterion applies to them or not. </w:t>
      </w:r>
    </w:p>
    <w:p w14:paraId="3E595878" w14:textId="77777777" w:rsidR="00E02926" w:rsidRPr="00E02926" w:rsidRDefault="00E02926" w:rsidP="00E02926">
      <w:pPr>
        <w:spacing w:after="240" w:line="240" w:lineRule="auto"/>
        <w:ind w:right="-46"/>
        <w:contextualSpacing/>
        <w:jc w:val="both"/>
        <w:rPr>
          <w:rFonts w:ascii="Arial" w:eastAsia="Calibri" w:hAnsi="Arial" w:cs="Arial"/>
          <w:sz w:val="24"/>
          <w:szCs w:val="24"/>
        </w:rPr>
      </w:pPr>
    </w:p>
    <w:p w14:paraId="04A3B828" w14:textId="77777777" w:rsidR="00E02926" w:rsidRPr="00E02926" w:rsidRDefault="00E02926" w:rsidP="00E02926">
      <w:pPr>
        <w:spacing w:after="240" w:line="240" w:lineRule="auto"/>
        <w:ind w:right="-46"/>
        <w:contextualSpacing/>
        <w:jc w:val="both"/>
        <w:rPr>
          <w:rFonts w:ascii="Arial" w:eastAsia="Calibri" w:hAnsi="Arial" w:cs="Arial"/>
          <w:sz w:val="24"/>
          <w:szCs w:val="24"/>
        </w:rPr>
      </w:pPr>
      <w:r w:rsidRPr="00E02926">
        <w:rPr>
          <w:rFonts w:ascii="Arial" w:eastAsia="Calibri" w:hAnsi="Arial" w:cs="Arial"/>
          <w:sz w:val="24"/>
          <w:szCs w:val="24"/>
        </w:rPr>
        <w:t xml:space="preserve">The Department of Education has identified the following options for reviewing the statutory criteria for pre-school </w:t>
      </w:r>
      <w:r w:rsidRPr="00E02926">
        <w:rPr>
          <w:rFonts w:ascii="Arial" w:eastAsia="Calibri" w:hAnsi="Arial" w:cs="Arial"/>
          <w:sz w:val="24"/>
        </w:rPr>
        <w:t xml:space="preserve">education </w:t>
      </w:r>
      <w:r w:rsidRPr="00E02926">
        <w:rPr>
          <w:rFonts w:ascii="Arial" w:eastAsia="Calibri" w:hAnsi="Arial" w:cs="Arial"/>
          <w:sz w:val="24"/>
          <w:szCs w:val="24"/>
        </w:rPr>
        <w:t>admissions:</w:t>
      </w:r>
    </w:p>
    <w:p w14:paraId="17DC91BA" w14:textId="77777777" w:rsidR="00E02926" w:rsidRPr="00E02926" w:rsidRDefault="00E02926" w:rsidP="00E02926">
      <w:pPr>
        <w:spacing w:after="240" w:line="240" w:lineRule="auto"/>
        <w:ind w:right="-46"/>
        <w:contextualSpacing/>
        <w:jc w:val="both"/>
        <w:rPr>
          <w:rFonts w:ascii="Arial" w:eastAsia="Calibri" w:hAnsi="Arial" w:cs="Arial"/>
          <w:sz w:val="24"/>
          <w:szCs w:val="24"/>
        </w:rPr>
      </w:pPr>
    </w:p>
    <w:p w14:paraId="03CF5315" w14:textId="77777777" w:rsidR="00E02926" w:rsidRPr="00E02926" w:rsidRDefault="00E02926" w:rsidP="00E02926">
      <w:pPr>
        <w:spacing w:after="240" w:line="240" w:lineRule="auto"/>
        <w:ind w:left="2127" w:hanging="1407"/>
        <w:contextualSpacing/>
        <w:rPr>
          <w:rFonts w:ascii="Arial" w:eastAsia="Calibri" w:hAnsi="Arial" w:cs="Arial"/>
          <w:b/>
          <w:sz w:val="24"/>
          <w:szCs w:val="24"/>
        </w:rPr>
      </w:pPr>
      <w:r w:rsidRPr="00E02926">
        <w:rPr>
          <w:rFonts w:ascii="Arial" w:eastAsia="Calibri" w:hAnsi="Arial" w:cs="Arial"/>
          <w:b/>
          <w:sz w:val="24"/>
          <w:szCs w:val="24"/>
        </w:rPr>
        <w:t xml:space="preserve">Option 1 </w:t>
      </w:r>
      <w:r w:rsidRPr="00E02926">
        <w:rPr>
          <w:rFonts w:ascii="Arial" w:eastAsia="Calibri" w:hAnsi="Arial" w:cs="Arial"/>
          <w:sz w:val="24"/>
          <w:szCs w:val="24"/>
        </w:rPr>
        <w:tab/>
        <w:t>Retain the statutory</w:t>
      </w:r>
      <w:r w:rsidRPr="00E02926">
        <w:rPr>
          <w:rFonts w:ascii="Arial" w:eastAsia="Calibri" w:hAnsi="Arial" w:cs="Arial"/>
          <w:b/>
          <w:sz w:val="24"/>
          <w:szCs w:val="24"/>
        </w:rPr>
        <w:t xml:space="preserve"> </w:t>
      </w:r>
      <w:r w:rsidRPr="00E02926">
        <w:rPr>
          <w:rFonts w:ascii="Arial" w:eastAsia="Calibri" w:hAnsi="Arial" w:cs="Arial"/>
          <w:sz w:val="24"/>
          <w:szCs w:val="24"/>
        </w:rPr>
        <w:t>criterion and amend the definition of ‘socially disadvantaged circumstances’ to mirror the relevant economic elements of the definition of free school meals entitlement.</w:t>
      </w:r>
    </w:p>
    <w:p w14:paraId="43B2FD2F" w14:textId="77777777" w:rsidR="00E02926" w:rsidRPr="00E02926" w:rsidRDefault="00E02926" w:rsidP="00E02926">
      <w:pPr>
        <w:spacing w:after="240" w:line="240" w:lineRule="auto"/>
        <w:ind w:left="2127" w:hanging="1407"/>
        <w:contextualSpacing/>
        <w:rPr>
          <w:rFonts w:ascii="Arial" w:eastAsia="Calibri" w:hAnsi="Arial" w:cs="Arial"/>
          <w:b/>
          <w:sz w:val="24"/>
          <w:szCs w:val="24"/>
        </w:rPr>
      </w:pPr>
    </w:p>
    <w:p w14:paraId="44A7C286" w14:textId="77777777" w:rsidR="00E02926" w:rsidRPr="00E02926" w:rsidRDefault="00E02926" w:rsidP="00E02926">
      <w:pPr>
        <w:spacing w:after="240" w:line="240" w:lineRule="auto"/>
        <w:ind w:left="2127" w:hanging="1407"/>
        <w:contextualSpacing/>
        <w:rPr>
          <w:rFonts w:ascii="Arial" w:eastAsia="Calibri" w:hAnsi="Arial" w:cs="Arial"/>
          <w:sz w:val="24"/>
          <w:szCs w:val="24"/>
        </w:rPr>
      </w:pPr>
      <w:r w:rsidRPr="00E02926">
        <w:rPr>
          <w:rFonts w:ascii="Arial" w:eastAsia="Calibri" w:hAnsi="Arial" w:cs="Arial"/>
          <w:b/>
          <w:sz w:val="24"/>
          <w:szCs w:val="24"/>
        </w:rPr>
        <w:t xml:space="preserve">Option 2 </w:t>
      </w:r>
      <w:r w:rsidRPr="00E02926">
        <w:rPr>
          <w:rFonts w:ascii="Arial" w:eastAsia="Calibri" w:hAnsi="Arial" w:cs="Arial"/>
          <w:b/>
          <w:sz w:val="24"/>
          <w:szCs w:val="24"/>
        </w:rPr>
        <w:tab/>
      </w:r>
      <w:r w:rsidRPr="00E02926">
        <w:rPr>
          <w:rFonts w:ascii="Arial" w:eastAsia="Calibri" w:hAnsi="Arial" w:cs="Arial"/>
          <w:sz w:val="24"/>
          <w:szCs w:val="24"/>
        </w:rPr>
        <w:t>Remove the statutory</w:t>
      </w:r>
      <w:r w:rsidRPr="00E02926">
        <w:rPr>
          <w:rFonts w:ascii="Arial" w:eastAsia="Calibri" w:hAnsi="Arial" w:cs="Arial"/>
          <w:b/>
          <w:sz w:val="24"/>
          <w:szCs w:val="24"/>
        </w:rPr>
        <w:t xml:space="preserve"> </w:t>
      </w:r>
      <w:r w:rsidRPr="00E02926">
        <w:rPr>
          <w:rFonts w:ascii="Arial" w:eastAsia="Calibri" w:hAnsi="Arial" w:cs="Arial"/>
          <w:sz w:val="24"/>
          <w:szCs w:val="24"/>
        </w:rPr>
        <w:t>criterion for ‘socially disadvantaged circumstances’ prescribed in legislation.</w:t>
      </w:r>
    </w:p>
    <w:p w14:paraId="72DE6F56" w14:textId="77777777" w:rsidR="00E02926" w:rsidRPr="00E02926" w:rsidRDefault="00E02926" w:rsidP="00E02926">
      <w:pPr>
        <w:spacing w:after="240" w:line="240" w:lineRule="auto"/>
        <w:ind w:right="-46"/>
        <w:contextualSpacing/>
        <w:jc w:val="both"/>
        <w:rPr>
          <w:rFonts w:ascii="Arial" w:eastAsia="Calibri" w:hAnsi="Arial" w:cs="Arial"/>
          <w:sz w:val="24"/>
          <w:szCs w:val="24"/>
        </w:rPr>
      </w:pPr>
    </w:p>
    <w:p w14:paraId="63EF9085" w14:textId="6C14366A" w:rsidR="00E02926" w:rsidRDefault="00E02926" w:rsidP="006B57D9">
      <w:pPr>
        <w:spacing w:after="240" w:line="240" w:lineRule="auto"/>
        <w:ind w:left="2127" w:right="-46" w:hanging="1407"/>
        <w:contextualSpacing/>
        <w:jc w:val="both"/>
        <w:rPr>
          <w:rFonts w:ascii="Arial" w:eastAsia="Calibri" w:hAnsi="Arial" w:cs="Arial"/>
          <w:sz w:val="24"/>
          <w:szCs w:val="24"/>
        </w:rPr>
      </w:pPr>
      <w:r w:rsidRPr="00E02926">
        <w:rPr>
          <w:rFonts w:ascii="Arial" w:eastAsia="Calibri" w:hAnsi="Arial" w:cs="Arial"/>
          <w:b/>
          <w:sz w:val="24"/>
          <w:szCs w:val="24"/>
        </w:rPr>
        <w:t>Option 3</w:t>
      </w:r>
      <w:r w:rsidRPr="00E02926">
        <w:rPr>
          <w:rFonts w:ascii="Arial" w:eastAsia="Calibri" w:hAnsi="Arial" w:cs="Arial"/>
          <w:b/>
          <w:sz w:val="24"/>
          <w:szCs w:val="24"/>
        </w:rPr>
        <w:tab/>
      </w:r>
      <w:r w:rsidRPr="00E02926">
        <w:rPr>
          <w:rFonts w:ascii="Arial" w:eastAsia="Calibri" w:hAnsi="Arial" w:cs="Arial"/>
          <w:sz w:val="24"/>
          <w:szCs w:val="24"/>
        </w:rPr>
        <w:t xml:space="preserve">Retain the statutory criterion and amend the current definition of ‘socially disadvantaged circumstances’ to include Universal Credit and </w:t>
      </w:r>
      <w:r w:rsidR="00193C79">
        <w:rPr>
          <w:rFonts w:ascii="Arial" w:eastAsia="Calibri" w:hAnsi="Arial" w:cs="Arial"/>
          <w:sz w:val="24"/>
          <w:szCs w:val="24"/>
        </w:rPr>
        <w:t xml:space="preserve">all </w:t>
      </w:r>
      <w:r w:rsidR="006B57D9">
        <w:rPr>
          <w:rFonts w:ascii="Arial" w:eastAsia="Calibri" w:hAnsi="Arial" w:cs="Arial"/>
          <w:sz w:val="24"/>
          <w:szCs w:val="24"/>
        </w:rPr>
        <w:t>its legacy benefits.</w:t>
      </w:r>
    </w:p>
    <w:p w14:paraId="6EE7A412" w14:textId="77777777" w:rsidR="00064377" w:rsidRDefault="00064377" w:rsidP="006B57D9">
      <w:pPr>
        <w:spacing w:after="240" w:line="240" w:lineRule="auto"/>
        <w:ind w:left="2127" w:right="-46" w:hanging="1407"/>
        <w:contextualSpacing/>
        <w:jc w:val="both"/>
        <w:rPr>
          <w:rFonts w:ascii="Arial" w:eastAsia="Calibri" w:hAnsi="Arial" w:cs="Arial"/>
          <w:sz w:val="24"/>
          <w:szCs w:val="24"/>
        </w:rPr>
      </w:pPr>
    </w:p>
    <w:p w14:paraId="478E4791" w14:textId="77777777" w:rsidR="00064377" w:rsidRDefault="00064377" w:rsidP="00194729">
      <w:pPr>
        <w:spacing w:after="240" w:line="240" w:lineRule="auto"/>
        <w:ind w:right="-46"/>
        <w:contextualSpacing/>
        <w:jc w:val="both"/>
        <w:rPr>
          <w:rFonts w:ascii="Arial" w:eastAsia="Calibri" w:hAnsi="Arial" w:cs="Arial"/>
          <w:sz w:val="24"/>
          <w:szCs w:val="24"/>
        </w:rPr>
      </w:pPr>
    </w:p>
    <w:p w14:paraId="77C4E2F6" w14:textId="53285E37" w:rsidR="00194729" w:rsidRDefault="00194729" w:rsidP="00194729">
      <w:pPr>
        <w:spacing w:after="240" w:line="240" w:lineRule="auto"/>
        <w:ind w:right="-46"/>
        <w:contextualSpacing/>
        <w:jc w:val="both"/>
        <w:rPr>
          <w:rFonts w:ascii="Arial" w:eastAsia="Calibri" w:hAnsi="Arial" w:cs="Arial"/>
          <w:b/>
          <w:sz w:val="24"/>
          <w:szCs w:val="24"/>
        </w:rPr>
      </w:pPr>
      <w:r>
        <w:rPr>
          <w:rFonts w:ascii="Arial" w:eastAsia="Calibri" w:hAnsi="Arial" w:cs="Arial"/>
          <w:b/>
          <w:sz w:val="24"/>
          <w:szCs w:val="24"/>
        </w:rPr>
        <w:t>Preferred approach:</w:t>
      </w:r>
    </w:p>
    <w:p w14:paraId="4EB35918" w14:textId="77777777" w:rsidR="00194729" w:rsidRDefault="00194729" w:rsidP="00194729">
      <w:pPr>
        <w:spacing w:after="240" w:line="240" w:lineRule="auto"/>
        <w:ind w:right="-46"/>
        <w:contextualSpacing/>
        <w:jc w:val="both"/>
        <w:rPr>
          <w:rFonts w:ascii="Arial" w:eastAsia="Calibri" w:hAnsi="Arial" w:cs="Arial"/>
          <w:b/>
          <w:sz w:val="24"/>
          <w:szCs w:val="24"/>
        </w:rPr>
      </w:pPr>
    </w:p>
    <w:p w14:paraId="516DC3E3" w14:textId="79058DD4" w:rsidR="00194729" w:rsidRDefault="00194729" w:rsidP="00194729">
      <w:pPr>
        <w:spacing w:after="240" w:line="240" w:lineRule="auto"/>
        <w:ind w:right="-46"/>
        <w:contextualSpacing/>
        <w:jc w:val="both"/>
        <w:rPr>
          <w:rFonts w:ascii="Arial" w:eastAsia="Calibri" w:hAnsi="Arial" w:cs="Arial"/>
          <w:sz w:val="24"/>
          <w:szCs w:val="24"/>
        </w:rPr>
      </w:pPr>
      <w:r>
        <w:rPr>
          <w:rFonts w:ascii="Arial" w:eastAsia="Calibri" w:hAnsi="Arial" w:cs="Arial"/>
          <w:sz w:val="24"/>
          <w:szCs w:val="24"/>
        </w:rPr>
        <w:t xml:space="preserve">In the short term, the Department suggests that </w:t>
      </w:r>
      <w:r>
        <w:rPr>
          <w:rFonts w:ascii="Arial" w:eastAsia="Calibri" w:hAnsi="Arial" w:cs="Arial"/>
          <w:b/>
          <w:i/>
          <w:sz w:val="24"/>
          <w:szCs w:val="24"/>
        </w:rPr>
        <w:t xml:space="preserve">Option 3; Retain the statutory criterion and amend the current definition of ‘socially disadvantaged circumstances’ to include universal credit and all its legacy benefits </w:t>
      </w:r>
      <w:r>
        <w:rPr>
          <w:rFonts w:ascii="Arial" w:eastAsia="Calibri" w:hAnsi="Arial" w:cs="Arial"/>
          <w:sz w:val="24"/>
          <w:szCs w:val="24"/>
        </w:rPr>
        <w:t>is the most suitable.</w:t>
      </w:r>
    </w:p>
    <w:p w14:paraId="0A1F978C" w14:textId="77777777" w:rsidR="00194729" w:rsidRDefault="00194729" w:rsidP="00194729">
      <w:pPr>
        <w:spacing w:after="240" w:line="240" w:lineRule="auto"/>
        <w:ind w:right="-46"/>
        <w:contextualSpacing/>
        <w:jc w:val="both"/>
        <w:rPr>
          <w:rFonts w:ascii="Arial" w:eastAsia="Calibri" w:hAnsi="Arial" w:cs="Arial"/>
          <w:sz w:val="24"/>
          <w:szCs w:val="24"/>
        </w:rPr>
      </w:pPr>
    </w:p>
    <w:p w14:paraId="651EF227" w14:textId="68A6EEBE" w:rsidR="00194729" w:rsidRPr="00194729" w:rsidRDefault="00194729" w:rsidP="00194729">
      <w:pPr>
        <w:spacing w:after="240" w:line="240" w:lineRule="auto"/>
        <w:ind w:right="-46"/>
        <w:contextualSpacing/>
        <w:jc w:val="both"/>
        <w:rPr>
          <w:rFonts w:ascii="Arial" w:eastAsia="Calibri" w:hAnsi="Arial" w:cs="Arial"/>
          <w:sz w:val="24"/>
          <w:szCs w:val="24"/>
        </w:rPr>
      </w:pPr>
      <w:r>
        <w:rPr>
          <w:rFonts w:ascii="Arial" w:eastAsia="Calibri" w:hAnsi="Arial" w:cs="Arial"/>
          <w:sz w:val="24"/>
          <w:szCs w:val="24"/>
        </w:rPr>
        <w:t xml:space="preserve">The Department however intends to standardise pre-school education session times, and considers that, when this is done, there would no longer be sufficient reason to retain a statutory priority criterion, and thus would suggest that </w:t>
      </w:r>
      <w:r>
        <w:rPr>
          <w:rFonts w:ascii="Arial" w:eastAsia="Calibri" w:hAnsi="Arial" w:cs="Arial"/>
          <w:b/>
          <w:i/>
          <w:sz w:val="24"/>
          <w:szCs w:val="24"/>
        </w:rPr>
        <w:t>Option 2 – Remove the statutory criterion for ‘socially disadvantaged circumstances’ as prescribed in legislation</w:t>
      </w:r>
      <w:r>
        <w:rPr>
          <w:rFonts w:ascii="Arial" w:eastAsia="Calibri" w:hAnsi="Arial" w:cs="Arial"/>
          <w:sz w:val="24"/>
          <w:szCs w:val="24"/>
        </w:rPr>
        <w:t xml:space="preserve"> should be implemented at that point.</w:t>
      </w:r>
    </w:p>
    <w:p w14:paraId="78881EBF" w14:textId="1AB2A374" w:rsidR="00194729" w:rsidRDefault="00194729">
      <w:pPr>
        <w:rPr>
          <w:rFonts w:ascii="Arial" w:eastAsia="Calibri" w:hAnsi="Arial" w:cs="Arial"/>
          <w:b/>
          <w:sz w:val="40"/>
          <w:szCs w:val="24"/>
        </w:rPr>
      </w:pPr>
      <w:r>
        <w:rPr>
          <w:rFonts w:ascii="Arial" w:eastAsia="Calibri" w:hAnsi="Arial" w:cs="Arial"/>
          <w:b/>
          <w:sz w:val="40"/>
          <w:szCs w:val="24"/>
        </w:rPr>
        <w:br w:type="page"/>
      </w:r>
    </w:p>
    <w:p w14:paraId="52355B00" w14:textId="77777777" w:rsidR="00E02926" w:rsidRPr="00E02926" w:rsidRDefault="00E02926" w:rsidP="00E02926">
      <w:pPr>
        <w:rPr>
          <w:rFonts w:ascii="Arial" w:eastAsia="Calibri" w:hAnsi="Arial" w:cs="Arial"/>
          <w:b/>
          <w:sz w:val="40"/>
          <w:szCs w:val="24"/>
        </w:rPr>
      </w:pPr>
    </w:p>
    <w:p w14:paraId="1910884A" w14:textId="77777777" w:rsidR="00E02926" w:rsidRPr="00E02926" w:rsidRDefault="00E02926" w:rsidP="00E02926">
      <w:pPr>
        <w:spacing w:after="240" w:line="240" w:lineRule="auto"/>
        <w:ind w:right="-472"/>
        <w:contextualSpacing/>
        <w:jc w:val="center"/>
        <w:rPr>
          <w:rFonts w:ascii="Arial" w:eastAsia="Calibri" w:hAnsi="Arial" w:cs="Arial"/>
          <w:b/>
          <w:sz w:val="40"/>
          <w:szCs w:val="24"/>
        </w:rPr>
      </w:pPr>
      <w:r w:rsidRPr="00E02926">
        <w:rPr>
          <w:rFonts w:ascii="Arial" w:eastAsia="Calibri" w:hAnsi="Arial" w:cs="Arial"/>
          <w:b/>
          <w:sz w:val="40"/>
          <w:szCs w:val="24"/>
        </w:rPr>
        <w:t>QUESTIONS</w:t>
      </w:r>
    </w:p>
    <w:p w14:paraId="2A493EF3" w14:textId="649C4863" w:rsidR="00E02926" w:rsidRDefault="00194729" w:rsidP="00194729">
      <w:pPr>
        <w:pStyle w:val="ListParagraph"/>
        <w:numPr>
          <w:ilvl w:val="0"/>
          <w:numId w:val="22"/>
        </w:numPr>
        <w:spacing w:after="240" w:line="240" w:lineRule="auto"/>
        <w:ind w:right="-472"/>
        <w:jc w:val="both"/>
        <w:rPr>
          <w:rFonts w:ascii="Arial" w:eastAsia="Calibri" w:hAnsi="Arial" w:cs="Arial"/>
          <w:sz w:val="24"/>
          <w:szCs w:val="24"/>
        </w:rPr>
      </w:pPr>
      <w:r>
        <w:rPr>
          <w:rFonts w:ascii="Arial" w:eastAsia="Calibri" w:hAnsi="Arial" w:cs="Arial"/>
          <w:sz w:val="24"/>
          <w:szCs w:val="24"/>
        </w:rPr>
        <w:t xml:space="preserve">In the short term, the Department suggest that </w:t>
      </w:r>
      <w:r>
        <w:rPr>
          <w:rFonts w:ascii="Arial" w:eastAsia="Calibri" w:hAnsi="Arial" w:cs="Arial"/>
          <w:i/>
          <w:sz w:val="24"/>
          <w:szCs w:val="24"/>
        </w:rPr>
        <w:t xml:space="preserve">Option 3; Retain the statutory criterion and amend the current definition of ‘socially disadvantaged circumstances’ to include universal credit and all its legacy benefits </w:t>
      </w:r>
      <w:r>
        <w:rPr>
          <w:rFonts w:ascii="Arial" w:eastAsia="Calibri" w:hAnsi="Arial" w:cs="Arial"/>
          <w:sz w:val="24"/>
          <w:szCs w:val="24"/>
        </w:rPr>
        <w:t xml:space="preserve">should be implemented, and when pre-school education session times have been standardised, </w:t>
      </w:r>
      <w:r>
        <w:rPr>
          <w:rFonts w:ascii="Arial" w:eastAsia="Calibri" w:hAnsi="Arial" w:cs="Arial"/>
          <w:i/>
          <w:sz w:val="24"/>
          <w:szCs w:val="24"/>
        </w:rPr>
        <w:t xml:space="preserve">Option 2 – Remove the statutory criterion for ‘socially disadvantaged circumstances’ as prescribed in legislation </w:t>
      </w:r>
      <w:r>
        <w:rPr>
          <w:rFonts w:ascii="Arial" w:eastAsia="Calibri" w:hAnsi="Arial" w:cs="Arial"/>
          <w:sz w:val="24"/>
          <w:szCs w:val="24"/>
        </w:rPr>
        <w:t>should be implemented.</w:t>
      </w:r>
    </w:p>
    <w:p w14:paraId="6A15E26C" w14:textId="77777777" w:rsidR="00194729" w:rsidRDefault="00194729" w:rsidP="00194729">
      <w:pPr>
        <w:pStyle w:val="ListParagraph"/>
        <w:spacing w:after="240" w:line="240" w:lineRule="auto"/>
        <w:ind w:left="360" w:right="-472"/>
        <w:jc w:val="both"/>
        <w:rPr>
          <w:rFonts w:ascii="Arial" w:eastAsia="Calibri" w:hAnsi="Arial" w:cs="Arial"/>
          <w:sz w:val="24"/>
          <w:szCs w:val="24"/>
        </w:rPr>
      </w:pPr>
    </w:p>
    <w:p w14:paraId="5A91E12B" w14:textId="2EAC8BF9" w:rsidR="00194729" w:rsidRDefault="00194729" w:rsidP="00194729">
      <w:pPr>
        <w:pStyle w:val="ListParagraph"/>
        <w:spacing w:after="240" w:line="240" w:lineRule="auto"/>
        <w:ind w:left="360" w:right="-472"/>
        <w:jc w:val="both"/>
        <w:rPr>
          <w:rFonts w:ascii="Arial" w:eastAsia="Calibri" w:hAnsi="Arial" w:cs="Arial"/>
          <w:sz w:val="24"/>
          <w:szCs w:val="24"/>
        </w:rPr>
      </w:pPr>
      <w:r>
        <w:rPr>
          <w:rFonts w:ascii="Arial" w:eastAsia="Calibri" w:hAnsi="Arial" w:cs="Arial"/>
          <w:sz w:val="24"/>
          <w:szCs w:val="24"/>
        </w:rPr>
        <w:t>Do you agree with the approach set out above?</w:t>
      </w:r>
    </w:p>
    <w:p w14:paraId="2C828914" w14:textId="77777777" w:rsidR="00194729" w:rsidRDefault="00194729" w:rsidP="00194729">
      <w:pPr>
        <w:pStyle w:val="ListParagraph"/>
        <w:spacing w:after="240" w:line="240" w:lineRule="auto"/>
        <w:ind w:left="360" w:right="-472"/>
        <w:jc w:val="both"/>
        <w:rPr>
          <w:rFonts w:ascii="Arial" w:eastAsia="Calibri" w:hAnsi="Arial" w:cs="Arial"/>
          <w:sz w:val="24"/>
          <w:szCs w:val="24"/>
        </w:rPr>
      </w:pPr>
    </w:p>
    <w:p w14:paraId="2D980627" w14:textId="77777777" w:rsidR="00194729" w:rsidRPr="00E02926" w:rsidRDefault="00194729" w:rsidP="00194729">
      <w:pPr>
        <w:spacing w:after="240" w:line="240" w:lineRule="auto"/>
        <w:ind w:left="2127" w:hanging="1407"/>
        <w:contextualSpacing/>
        <w:jc w:val="right"/>
        <w:rPr>
          <w:rFonts w:ascii="Arial" w:eastAsia="Calibri" w:hAnsi="Arial" w:cs="Arial"/>
          <w:b/>
          <w:sz w:val="24"/>
          <w:szCs w:val="24"/>
        </w:rPr>
      </w:pPr>
      <w:r w:rsidRPr="00E02926">
        <w:rPr>
          <w:rFonts w:ascii="Arial" w:eastAsia="Calibri" w:hAnsi="Arial" w:cs="Arial"/>
          <w:b/>
          <w:sz w:val="24"/>
          <w:szCs w:val="24"/>
        </w:rPr>
        <w:t>Tick one option only</w:t>
      </w:r>
    </w:p>
    <w:p w14:paraId="3C30C209" w14:textId="77777777" w:rsidR="00194729" w:rsidRPr="00E02926" w:rsidRDefault="00194729" w:rsidP="00194729">
      <w:pPr>
        <w:spacing w:after="240" w:line="240" w:lineRule="auto"/>
        <w:ind w:left="720" w:right="-472"/>
        <w:contextualSpacing/>
        <w:jc w:val="right"/>
        <w:rPr>
          <w:rFonts w:ascii="Arial" w:eastAsia="Calibri" w:hAnsi="Arial" w:cs="Arial"/>
          <w:sz w:val="24"/>
          <w:szCs w:val="24"/>
        </w:rPr>
      </w:pPr>
    </w:p>
    <w:tbl>
      <w:tblPr>
        <w:tblStyle w:val="TableGridLight"/>
        <w:tblW w:w="0" w:type="auto"/>
        <w:tblLook w:val="04A0" w:firstRow="1" w:lastRow="0" w:firstColumn="1" w:lastColumn="0" w:noHBand="0" w:noVBand="1"/>
        <w:tblCaption w:val="Response Table to Question 1"/>
        <w:tblDescription w:val="Table with &quot;yes&quot; &quot;no&quot; tick boxes to provide response to Question 1"/>
      </w:tblPr>
      <w:tblGrid>
        <w:gridCol w:w="4513"/>
        <w:gridCol w:w="4503"/>
      </w:tblGrid>
      <w:tr w:rsidR="00194729" w:rsidRPr="00E02926" w14:paraId="448BDA88" w14:textId="77777777" w:rsidTr="00194729">
        <w:tc>
          <w:tcPr>
            <w:tcW w:w="4621" w:type="dxa"/>
          </w:tcPr>
          <w:p w14:paraId="3590B221" w14:textId="77777777" w:rsidR="00194729" w:rsidRPr="00E02926" w:rsidRDefault="00194729" w:rsidP="00194729">
            <w:pPr>
              <w:spacing w:after="240"/>
              <w:ind w:right="-472"/>
              <w:contextualSpacing/>
              <w:jc w:val="both"/>
              <w:rPr>
                <w:rFonts w:ascii="Arial" w:hAnsi="Arial" w:cs="Arial"/>
                <w:sz w:val="24"/>
                <w:szCs w:val="24"/>
              </w:rPr>
            </w:pPr>
            <w:r w:rsidRPr="00E02926">
              <w:rPr>
                <w:rFonts w:ascii="Arial" w:hAnsi="Arial" w:cs="Arial"/>
                <w:sz w:val="24"/>
                <w:szCs w:val="24"/>
              </w:rPr>
              <w:t>Yes</w:t>
            </w:r>
          </w:p>
        </w:tc>
        <w:tc>
          <w:tcPr>
            <w:tcW w:w="4621" w:type="dxa"/>
          </w:tcPr>
          <w:p w14:paraId="0B0E742F" w14:textId="77777777" w:rsidR="00194729" w:rsidRPr="00E02926" w:rsidRDefault="00194729" w:rsidP="00194729">
            <w:pPr>
              <w:spacing w:after="240"/>
              <w:ind w:right="-472"/>
              <w:contextualSpacing/>
              <w:jc w:val="both"/>
              <w:rPr>
                <w:rFonts w:ascii="Arial" w:hAnsi="Arial" w:cs="Arial"/>
                <w:sz w:val="24"/>
                <w:szCs w:val="24"/>
              </w:rPr>
            </w:pPr>
          </w:p>
        </w:tc>
      </w:tr>
      <w:tr w:rsidR="00194729" w:rsidRPr="00E02926" w14:paraId="6B384AA8" w14:textId="77777777" w:rsidTr="00194729">
        <w:tc>
          <w:tcPr>
            <w:tcW w:w="4621" w:type="dxa"/>
          </w:tcPr>
          <w:p w14:paraId="444B7ABC" w14:textId="77777777" w:rsidR="00194729" w:rsidRPr="00E02926" w:rsidRDefault="00194729" w:rsidP="00194729">
            <w:pPr>
              <w:spacing w:after="240"/>
              <w:ind w:right="-472"/>
              <w:contextualSpacing/>
              <w:jc w:val="both"/>
              <w:rPr>
                <w:rFonts w:ascii="Arial" w:hAnsi="Arial" w:cs="Arial"/>
                <w:sz w:val="24"/>
                <w:szCs w:val="24"/>
              </w:rPr>
            </w:pPr>
            <w:r w:rsidRPr="00E02926">
              <w:rPr>
                <w:rFonts w:ascii="Arial" w:hAnsi="Arial" w:cs="Arial"/>
                <w:sz w:val="24"/>
                <w:szCs w:val="24"/>
              </w:rPr>
              <w:t>No</w:t>
            </w:r>
          </w:p>
        </w:tc>
        <w:tc>
          <w:tcPr>
            <w:tcW w:w="4621" w:type="dxa"/>
          </w:tcPr>
          <w:p w14:paraId="1EB04448" w14:textId="77777777" w:rsidR="00194729" w:rsidRPr="00E02926" w:rsidRDefault="00194729" w:rsidP="00194729">
            <w:pPr>
              <w:spacing w:after="240"/>
              <w:ind w:right="-472"/>
              <w:contextualSpacing/>
              <w:jc w:val="both"/>
              <w:rPr>
                <w:rFonts w:ascii="Arial" w:hAnsi="Arial" w:cs="Arial"/>
                <w:sz w:val="24"/>
                <w:szCs w:val="24"/>
              </w:rPr>
            </w:pPr>
          </w:p>
        </w:tc>
      </w:tr>
    </w:tbl>
    <w:p w14:paraId="26D191E5" w14:textId="77777777" w:rsidR="00194729" w:rsidRPr="00194729" w:rsidRDefault="00194729" w:rsidP="00194729">
      <w:pPr>
        <w:pStyle w:val="ListParagraph"/>
        <w:spacing w:after="240" w:line="240" w:lineRule="auto"/>
        <w:ind w:left="360" w:right="-472"/>
        <w:jc w:val="both"/>
        <w:rPr>
          <w:rFonts w:ascii="Arial" w:eastAsia="Calibri" w:hAnsi="Arial" w:cs="Arial"/>
          <w:sz w:val="24"/>
          <w:szCs w:val="24"/>
        </w:rPr>
      </w:pPr>
    </w:p>
    <w:p w14:paraId="5700AF5E" w14:textId="6994FA54" w:rsidR="00E02926" w:rsidRPr="00E02926" w:rsidRDefault="00E02926" w:rsidP="00E02926">
      <w:pPr>
        <w:numPr>
          <w:ilvl w:val="0"/>
          <w:numId w:val="22"/>
        </w:numPr>
        <w:spacing w:after="240" w:line="240" w:lineRule="auto"/>
        <w:ind w:right="-472"/>
        <w:contextualSpacing/>
        <w:jc w:val="both"/>
        <w:rPr>
          <w:rFonts w:ascii="Arial" w:eastAsia="Calibri" w:hAnsi="Arial" w:cs="Arial"/>
          <w:sz w:val="24"/>
          <w:szCs w:val="24"/>
        </w:rPr>
      </w:pPr>
      <w:r w:rsidRPr="00E02926">
        <w:rPr>
          <w:rFonts w:ascii="Arial" w:eastAsia="Calibri" w:hAnsi="Arial" w:cs="Arial"/>
          <w:sz w:val="24"/>
          <w:szCs w:val="24"/>
        </w:rPr>
        <w:t xml:space="preserve">Do you consider it </w:t>
      </w:r>
      <w:r w:rsidR="00194729">
        <w:rPr>
          <w:rFonts w:ascii="Arial" w:eastAsia="Calibri" w:hAnsi="Arial" w:cs="Arial"/>
          <w:sz w:val="24"/>
          <w:szCs w:val="24"/>
        </w:rPr>
        <w:t xml:space="preserve">currently </w:t>
      </w:r>
      <w:r w:rsidRPr="00E02926">
        <w:rPr>
          <w:rFonts w:ascii="Arial" w:eastAsia="Calibri" w:hAnsi="Arial" w:cs="Arial"/>
          <w:sz w:val="24"/>
          <w:szCs w:val="24"/>
        </w:rPr>
        <w:t xml:space="preserve">necessary to retain a </w:t>
      </w:r>
      <w:r w:rsidRPr="00E02926">
        <w:rPr>
          <w:rFonts w:ascii="Arial" w:eastAsia="Calibri" w:hAnsi="Arial" w:cs="Arial"/>
          <w:b/>
          <w:sz w:val="24"/>
          <w:szCs w:val="24"/>
        </w:rPr>
        <w:t>statutory</w:t>
      </w:r>
      <w:r w:rsidRPr="00E02926">
        <w:rPr>
          <w:rFonts w:ascii="Arial" w:eastAsia="Calibri" w:hAnsi="Arial" w:cs="Arial"/>
          <w:sz w:val="24"/>
          <w:szCs w:val="24"/>
        </w:rPr>
        <w:t xml:space="preserve"> priority criterion for pre-school admissions?</w:t>
      </w:r>
    </w:p>
    <w:p w14:paraId="505480BD" w14:textId="77777777" w:rsidR="00E02926" w:rsidRPr="00E02926" w:rsidRDefault="00E02926" w:rsidP="00E02926">
      <w:pPr>
        <w:spacing w:after="240" w:line="240" w:lineRule="auto"/>
        <w:ind w:left="2127" w:hanging="1407"/>
        <w:contextualSpacing/>
        <w:rPr>
          <w:rFonts w:ascii="Arial" w:eastAsia="Calibri" w:hAnsi="Arial" w:cs="Arial"/>
          <w:sz w:val="24"/>
          <w:szCs w:val="24"/>
        </w:rPr>
      </w:pPr>
      <w:r w:rsidRPr="00E02926">
        <w:rPr>
          <w:rFonts w:ascii="Arial" w:eastAsia="Calibri" w:hAnsi="Arial" w:cs="Arial"/>
          <w:sz w:val="24"/>
          <w:szCs w:val="24"/>
        </w:rPr>
        <w:t xml:space="preserve"> </w:t>
      </w:r>
    </w:p>
    <w:p w14:paraId="54DBB976" w14:textId="77777777" w:rsidR="00E02926" w:rsidRPr="00E02926" w:rsidRDefault="00E02926" w:rsidP="00E02926">
      <w:pPr>
        <w:spacing w:after="240" w:line="240" w:lineRule="auto"/>
        <w:ind w:left="2127" w:hanging="1407"/>
        <w:contextualSpacing/>
        <w:jc w:val="right"/>
        <w:rPr>
          <w:rFonts w:ascii="Arial" w:eastAsia="Calibri" w:hAnsi="Arial" w:cs="Arial"/>
          <w:b/>
          <w:sz w:val="24"/>
          <w:szCs w:val="24"/>
        </w:rPr>
      </w:pPr>
      <w:r w:rsidRPr="00E02926">
        <w:rPr>
          <w:rFonts w:ascii="Arial" w:eastAsia="Calibri" w:hAnsi="Arial" w:cs="Arial"/>
          <w:b/>
          <w:sz w:val="24"/>
          <w:szCs w:val="24"/>
        </w:rPr>
        <w:t>Tick one option only</w:t>
      </w:r>
    </w:p>
    <w:p w14:paraId="0C66C5CD" w14:textId="77777777" w:rsidR="00E02926" w:rsidRPr="00E02926" w:rsidRDefault="00E02926" w:rsidP="00E02926">
      <w:pPr>
        <w:spacing w:after="240" w:line="240" w:lineRule="auto"/>
        <w:ind w:left="720" w:right="-472"/>
        <w:contextualSpacing/>
        <w:jc w:val="right"/>
        <w:rPr>
          <w:rFonts w:ascii="Arial" w:eastAsia="Calibri" w:hAnsi="Arial" w:cs="Arial"/>
          <w:sz w:val="24"/>
          <w:szCs w:val="24"/>
        </w:rPr>
      </w:pPr>
    </w:p>
    <w:tbl>
      <w:tblPr>
        <w:tblStyle w:val="TableGridLight"/>
        <w:tblW w:w="0" w:type="auto"/>
        <w:tblLook w:val="04A0" w:firstRow="1" w:lastRow="0" w:firstColumn="1" w:lastColumn="0" w:noHBand="0" w:noVBand="1"/>
        <w:tblCaption w:val="Response Table to Question 1"/>
        <w:tblDescription w:val="Table with &quot;yes&quot; &quot;no&quot; tick boxes to provide response to Question 1"/>
      </w:tblPr>
      <w:tblGrid>
        <w:gridCol w:w="4513"/>
        <w:gridCol w:w="4503"/>
      </w:tblGrid>
      <w:tr w:rsidR="00E02926" w:rsidRPr="00E02926" w14:paraId="14C52E09" w14:textId="77777777" w:rsidTr="008C1747">
        <w:tc>
          <w:tcPr>
            <w:tcW w:w="4621" w:type="dxa"/>
          </w:tcPr>
          <w:p w14:paraId="5DBF0C75" w14:textId="77777777" w:rsidR="00E02926" w:rsidRPr="00E02926" w:rsidRDefault="00E02926" w:rsidP="00E02926">
            <w:pPr>
              <w:spacing w:after="240"/>
              <w:ind w:right="-472"/>
              <w:contextualSpacing/>
              <w:jc w:val="both"/>
              <w:rPr>
                <w:rFonts w:ascii="Arial" w:hAnsi="Arial" w:cs="Arial"/>
                <w:sz w:val="24"/>
                <w:szCs w:val="24"/>
              </w:rPr>
            </w:pPr>
            <w:r w:rsidRPr="00E02926">
              <w:rPr>
                <w:rFonts w:ascii="Arial" w:hAnsi="Arial" w:cs="Arial"/>
                <w:sz w:val="24"/>
                <w:szCs w:val="24"/>
              </w:rPr>
              <w:t>Yes</w:t>
            </w:r>
          </w:p>
        </w:tc>
        <w:tc>
          <w:tcPr>
            <w:tcW w:w="4621" w:type="dxa"/>
          </w:tcPr>
          <w:p w14:paraId="054DCD2F" w14:textId="77777777" w:rsidR="00E02926" w:rsidRPr="00E02926" w:rsidRDefault="00E02926" w:rsidP="00E02926">
            <w:pPr>
              <w:spacing w:after="240"/>
              <w:ind w:right="-472"/>
              <w:contextualSpacing/>
              <w:jc w:val="both"/>
              <w:rPr>
                <w:rFonts w:ascii="Arial" w:hAnsi="Arial" w:cs="Arial"/>
                <w:sz w:val="24"/>
                <w:szCs w:val="24"/>
              </w:rPr>
            </w:pPr>
          </w:p>
        </w:tc>
      </w:tr>
      <w:tr w:rsidR="00E02926" w:rsidRPr="00E02926" w14:paraId="13C8AFC1" w14:textId="77777777" w:rsidTr="008C1747">
        <w:tc>
          <w:tcPr>
            <w:tcW w:w="4621" w:type="dxa"/>
          </w:tcPr>
          <w:p w14:paraId="6B83DE51" w14:textId="77777777" w:rsidR="00E02926" w:rsidRPr="00E02926" w:rsidRDefault="00E02926" w:rsidP="00E02926">
            <w:pPr>
              <w:spacing w:after="240"/>
              <w:ind w:right="-472"/>
              <w:contextualSpacing/>
              <w:jc w:val="both"/>
              <w:rPr>
                <w:rFonts w:ascii="Arial" w:hAnsi="Arial" w:cs="Arial"/>
                <w:sz w:val="24"/>
                <w:szCs w:val="24"/>
              </w:rPr>
            </w:pPr>
            <w:r w:rsidRPr="00E02926">
              <w:rPr>
                <w:rFonts w:ascii="Arial" w:hAnsi="Arial" w:cs="Arial"/>
                <w:sz w:val="24"/>
                <w:szCs w:val="24"/>
              </w:rPr>
              <w:t>No</w:t>
            </w:r>
          </w:p>
        </w:tc>
        <w:tc>
          <w:tcPr>
            <w:tcW w:w="4621" w:type="dxa"/>
          </w:tcPr>
          <w:p w14:paraId="3CF4BB78" w14:textId="77777777" w:rsidR="00E02926" w:rsidRPr="00E02926" w:rsidRDefault="00E02926" w:rsidP="00E02926">
            <w:pPr>
              <w:spacing w:after="240"/>
              <w:ind w:right="-472"/>
              <w:contextualSpacing/>
              <w:jc w:val="both"/>
              <w:rPr>
                <w:rFonts w:ascii="Arial" w:hAnsi="Arial" w:cs="Arial"/>
                <w:sz w:val="24"/>
                <w:szCs w:val="24"/>
              </w:rPr>
            </w:pPr>
          </w:p>
        </w:tc>
      </w:tr>
    </w:tbl>
    <w:p w14:paraId="6D639133" w14:textId="77777777" w:rsidR="00E02926" w:rsidRPr="00E02926" w:rsidRDefault="00E02926" w:rsidP="004B0475">
      <w:pPr>
        <w:spacing w:after="240" w:line="240" w:lineRule="auto"/>
        <w:ind w:right="-472"/>
        <w:contextualSpacing/>
        <w:jc w:val="both"/>
        <w:rPr>
          <w:rFonts w:ascii="Arial" w:eastAsia="Calibri" w:hAnsi="Arial" w:cs="Arial"/>
          <w:sz w:val="24"/>
          <w:szCs w:val="24"/>
        </w:rPr>
      </w:pPr>
    </w:p>
    <w:p w14:paraId="005C0A8C" w14:textId="1354468E" w:rsidR="00CE5EFC" w:rsidRDefault="00E02926" w:rsidP="00194729">
      <w:pPr>
        <w:spacing w:after="240" w:line="240" w:lineRule="auto"/>
        <w:ind w:left="720" w:right="-472" w:hanging="720"/>
        <w:contextualSpacing/>
        <w:jc w:val="both"/>
        <w:rPr>
          <w:rFonts w:ascii="Arial" w:eastAsia="Calibri" w:hAnsi="Arial" w:cs="Arial"/>
          <w:sz w:val="24"/>
          <w:szCs w:val="24"/>
        </w:rPr>
      </w:pPr>
      <w:r w:rsidRPr="00E02926">
        <w:rPr>
          <w:rFonts w:ascii="Arial" w:eastAsia="Calibri" w:hAnsi="Arial" w:cs="Arial"/>
          <w:sz w:val="24"/>
          <w:szCs w:val="24"/>
        </w:rPr>
        <w:t xml:space="preserve">If Yes – please set out the rationale for maintaining a </w:t>
      </w:r>
      <w:r w:rsidRPr="00E02926">
        <w:rPr>
          <w:rFonts w:ascii="Arial" w:eastAsia="Calibri" w:hAnsi="Arial" w:cs="Arial"/>
          <w:b/>
          <w:sz w:val="24"/>
          <w:szCs w:val="24"/>
        </w:rPr>
        <w:t>statutory</w:t>
      </w:r>
      <w:r w:rsidRPr="00E02926">
        <w:rPr>
          <w:rFonts w:ascii="Arial" w:eastAsia="Calibri" w:hAnsi="Arial" w:cs="Arial"/>
          <w:sz w:val="24"/>
          <w:szCs w:val="24"/>
        </w:rPr>
        <w:t xml:space="preserve"> priority admission criterion.</w:t>
      </w:r>
    </w:p>
    <w:p w14:paraId="3B2B83E4" w14:textId="77777777" w:rsidR="00232045" w:rsidRDefault="00232045" w:rsidP="00194729">
      <w:pPr>
        <w:spacing w:after="240" w:line="240" w:lineRule="auto"/>
        <w:ind w:left="720" w:right="-472" w:hanging="720"/>
        <w:contextualSpacing/>
        <w:jc w:val="both"/>
        <w:rPr>
          <w:rFonts w:ascii="Arial" w:eastAsia="Calibri" w:hAnsi="Arial" w:cs="Arial"/>
          <w:sz w:val="24"/>
          <w:szCs w:val="24"/>
        </w:rPr>
      </w:pPr>
    </w:p>
    <w:tbl>
      <w:tblPr>
        <w:tblStyle w:val="TableGrid"/>
        <w:tblW w:w="10348" w:type="dxa"/>
        <w:tblInd w:w="-572" w:type="dxa"/>
        <w:tblLook w:val="04A0" w:firstRow="1" w:lastRow="0" w:firstColumn="1" w:lastColumn="0" w:noHBand="0" w:noVBand="1"/>
        <w:tblCaption w:val="Response box"/>
        <w:tblDescription w:val="Box for providing detailed response to question 1 above"/>
      </w:tblPr>
      <w:tblGrid>
        <w:gridCol w:w="10348"/>
      </w:tblGrid>
      <w:tr w:rsidR="00F77AF1" w14:paraId="67BB9DDA" w14:textId="77777777" w:rsidTr="00232045">
        <w:trPr>
          <w:trHeight w:val="6222"/>
        </w:trPr>
        <w:tc>
          <w:tcPr>
            <w:tcW w:w="10348" w:type="dxa"/>
          </w:tcPr>
          <w:p w14:paraId="54E81D5F" w14:textId="77777777" w:rsidR="00F77AF1" w:rsidRDefault="00F77AF1" w:rsidP="006B57D9">
            <w:pPr>
              <w:spacing w:after="240"/>
              <w:ind w:right="-472"/>
              <w:contextualSpacing/>
              <w:jc w:val="both"/>
              <w:rPr>
                <w:rFonts w:ascii="Arial" w:hAnsi="Arial" w:cs="Arial"/>
                <w:sz w:val="24"/>
                <w:szCs w:val="24"/>
              </w:rPr>
            </w:pPr>
          </w:p>
        </w:tc>
      </w:tr>
    </w:tbl>
    <w:p w14:paraId="6910A7AE" w14:textId="77777777" w:rsidR="00F77AF1" w:rsidRPr="00E02926" w:rsidRDefault="00F77AF1" w:rsidP="006B57D9">
      <w:pPr>
        <w:spacing w:after="240" w:line="240" w:lineRule="auto"/>
        <w:ind w:right="-472"/>
        <w:contextualSpacing/>
        <w:jc w:val="both"/>
        <w:rPr>
          <w:rFonts w:ascii="Arial" w:eastAsia="Calibri" w:hAnsi="Arial" w:cs="Arial"/>
          <w:sz w:val="24"/>
          <w:szCs w:val="24"/>
        </w:rPr>
      </w:pPr>
    </w:p>
    <w:p w14:paraId="309BE31F" w14:textId="08209616" w:rsidR="00E02926" w:rsidRPr="00E02926" w:rsidRDefault="00E02926" w:rsidP="00CE5EFC">
      <w:pPr>
        <w:numPr>
          <w:ilvl w:val="0"/>
          <w:numId w:val="22"/>
        </w:numPr>
        <w:spacing w:before="6000" w:after="240" w:line="240" w:lineRule="auto"/>
        <w:ind w:left="357" w:right="-471" w:hanging="357"/>
        <w:contextualSpacing/>
        <w:jc w:val="both"/>
        <w:rPr>
          <w:rFonts w:ascii="Arial" w:eastAsia="Calibri" w:hAnsi="Arial" w:cs="Arial"/>
          <w:sz w:val="24"/>
          <w:szCs w:val="24"/>
        </w:rPr>
      </w:pPr>
      <w:r w:rsidRPr="00E02926">
        <w:rPr>
          <w:rFonts w:ascii="Arial" w:eastAsia="Calibri" w:hAnsi="Arial" w:cs="Arial"/>
          <w:sz w:val="24"/>
          <w:szCs w:val="24"/>
        </w:rPr>
        <w:t xml:space="preserve">Which </w:t>
      </w:r>
      <w:r w:rsidRPr="00AC4F9A">
        <w:rPr>
          <w:rFonts w:ascii="Arial" w:eastAsia="Calibri" w:hAnsi="Arial" w:cs="Arial"/>
          <w:b/>
          <w:sz w:val="24"/>
          <w:szCs w:val="24"/>
        </w:rPr>
        <w:t>one</w:t>
      </w:r>
      <w:r w:rsidRPr="00AC4F9A">
        <w:rPr>
          <w:rFonts w:ascii="Arial" w:eastAsia="Calibri" w:hAnsi="Arial" w:cs="Arial"/>
          <w:sz w:val="24"/>
          <w:szCs w:val="24"/>
        </w:rPr>
        <w:t xml:space="preserve"> (if any)</w:t>
      </w:r>
      <w:r w:rsidRPr="00E02926">
        <w:rPr>
          <w:rFonts w:ascii="Arial" w:eastAsia="Calibri" w:hAnsi="Arial" w:cs="Arial"/>
          <w:sz w:val="24"/>
          <w:szCs w:val="24"/>
        </w:rPr>
        <w:t xml:space="preserve"> of the following options should the Department adopt when reviewing the statutory criteri</w:t>
      </w:r>
      <w:r w:rsidR="00BF7A6E">
        <w:rPr>
          <w:rFonts w:ascii="Arial" w:eastAsia="Calibri" w:hAnsi="Arial" w:cs="Arial"/>
          <w:sz w:val="24"/>
          <w:szCs w:val="24"/>
        </w:rPr>
        <w:t>on</w:t>
      </w:r>
      <w:r w:rsidRPr="00E02926">
        <w:rPr>
          <w:rFonts w:ascii="Arial" w:eastAsia="Calibri" w:hAnsi="Arial" w:cs="Arial"/>
          <w:sz w:val="24"/>
          <w:szCs w:val="24"/>
        </w:rPr>
        <w:t xml:space="preserve"> for pre-school admissions for children in their immediate pre-school year</w:t>
      </w:r>
      <w:r w:rsidR="00232045">
        <w:rPr>
          <w:rFonts w:ascii="Arial" w:eastAsia="Calibri" w:hAnsi="Arial" w:cs="Arial"/>
          <w:sz w:val="24"/>
          <w:szCs w:val="24"/>
        </w:rPr>
        <w:t xml:space="preserve"> (if you think the Department should amend the criteria again when pre-school sessions are standardised, please indicate what option you think should be in places </w:t>
      </w:r>
      <w:r w:rsidR="00232045">
        <w:rPr>
          <w:rFonts w:ascii="Arial" w:eastAsia="Calibri" w:hAnsi="Arial" w:cs="Arial"/>
          <w:b/>
          <w:sz w:val="24"/>
          <w:szCs w:val="24"/>
        </w:rPr>
        <w:t>until this happens</w:t>
      </w:r>
      <w:r w:rsidR="00232045">
        <w:rPr>
          <w:rFonts w:ascii="Arial" w:eastAsia="Calibri" w:hAnsi="Arial" w:cs="Arial"/>
          <w:sz w:val="24"/>
          <w:szCs w:val="24"/>
        </w:rPr>
        <w:t>)</w:t>
      </w:r>
      <w:r w:rsidRPr="00E02926">
        <w:rPr>
          <w:rFonts w:ascii="Arial" w:eastAsia="Calibri" w:hAnsi="Arial" w:cs="Arial"/>
          <w:sz w:val="24"/>
          <w:szCs w:val="24"/>
        </w:rPr>
        <w:t>:</w:t>
      </w:r>
    </w:p>
    <w:p w14:paraId="6764D67B" w14:textId="77777777" w:rsidR="00E02926" w:rsidRPr="00E02926" w:rsidRDefault="00E02926" w:rsidP="00E02926">
      <w:pPr>
        <w:spacing w:after="240" w:line="240" w:lineRule="auto"/>
        <w:ind w:left="2127" w:hanging="1407"/>
        <w:contextualSpacing/>
        <w:rPr>
          <w:rFonts w:ascii="Arial" w:eastAsia="Calibri" w:hAnsi="Arial" w:cs="Arial"/>
          <w:sz w:val="24"/>
          <w:szCs w:val="24"/>
        </w:rPr>
      </w:pPr>
      <w:r w:rsidRPr="00E02926">
        <w:rPr>
          <w:rFonts w:ascii="Arial" w:eastAsia="Calibri" w:hAnsi="Arial" w:cs="Arial"/>
          <w:sz w:val="24"/>
          <w:szCs w:val="24"/>
        </w:rPr>
        <w:tab/>
      </w:r>
    </w:p>
    <w:p w14:paraId="22850BB2" w14:textId="77777777" w:rsidR="00E02926" w:rsidRPr="00E02926" w:rsidRDefault="00E02926" w:rsidP="00E02926">
      <w:pPr>
        <w:spacing w:after="240" w:line="240" w:lineRule="auto"/>
        <w:ind w:left="2127" w:hanging="1407"/>
        <w:contextualSpacing/>
        <w:jc w:val="right"/>
        <w:rPr>
          <w:rFonts w:ascii="Arial" w:eastAsia="Calibri" w:hAnsi="Arial" w:cs="Arial"/>
          <w:b/>
          <w:sz w:val="24"/>
          <w:szCs w:val="24"/>
        </w:rPr>
      </w:pPr>
      <w:r w:rsidRPr="00E02926">
        <w:rPr>
          <w:rFonts w:ascii="Arial" w:eastAsia="Calibri" w:hAnsi="Arial" w:cs="Arial"/>
          <w:b/>
          <w:sz w:val="24"/>
          <w:szCs w:val="24"/>
        </w:rPr>
        <w:t>Tick one option only</w:t>
      </w:r>
    </w:p>
    <w:tbl>
      <w:tblPr>
        <w:tblStyle w:val="TableGridLight"/>
        <w:tblpPr w:leftFromText="180" w:rightFromText="180" w:vertAnchor="text" w:horzAnchor="margin" w:tblpY="15"/>
        <w:tblW w:w="0" w:type="auto"/>
        <w:tblLook w:val="01E0" w:firstRow="1" w:lastRow="1" w:firstColumn="1" w:lastColumn="1" w:noHBand="0" w:noVBand="0"/>
        <w:tblCaption w:val="Tick box"/>
      </w:tblPr>
      <w:tblGrid>
        <w:gridCol w:w="1528"/>
        <w:gridCol w:w="5964"/>
        <w:gridCol w:w="1524"/>
      </w:tblGrid>
      <w:tr w:rsidR="00E02926" w:rsidRPr="00E02926" w14:paraId="7BF16F9A" w14:textId="77777777" w:rsidTr="001B434B">
        <w:tc>
          <w:tcPr>
            <w:tcW w:w="1548" w:type="dxa"/>
          </w:tcPr>
          <w:p w14:paraId="651E6B6D" w14:textId="77777777" w:rsidR="00E02926" w:rsidRPr="00E02926" w:rsidRDefault="00E02926" w:rsidP="00E02926">
            <w:pPr>
              <w:spacing w:after="240"/>
              <w:ind w:right="-472"/>
              <w:contextualSpacing/>
              <w:jc w:val="both"/>
              <w:rPr>
                <w:rFonts w:ascii="Arial" w:eastAsia="Calibri" w:hAnsi="Arial" w:cs="Arial"/>
                <w:sz w:val="24"/>
                <w:szCs w:val="24"/>
              </w:rPr>
            </w:pPr>
            <w:r w:rsidRPr="00E02926">
              <w:rPr>
                <w:rFonts w:ascii="Arial" w:eastAsia="Calibri" w:hAnsi="Arial" w:cs="Arial"/>
                <w:b/>
                <w:sz w:val="24"/>
                <w:szCs w:val="24"/>
              </w:rPr>
              <w:t>Option 1</w:t>
            </w:r>
          </w:p>
        </w:tc>
        <w:tc>
          <w:tcPr>
            <w:tcW w:w="6120" w:type="dxa"/>
          </w:tcPr>
          <w:p w14:paraId="5B0C248A" w14:textId="77777777" w:rsidR="00E02926" w:rsidRPr="00E02926" w:rsidRDefault="00E02926" w:rsidP="00E02926">
            <w:pPr>
              <w:spacing w:after="240"/>
              <w:ind w:right="72"/>
              <w:contextualSpacing/>
              <w:rPr>
                <w:rFonts w:ascii="Arial" w:eastAsia="Calibri" w:hAnsi="Arial" w:cs="Arial"/>
                <w:sz w:val="24"/>
                <w:szCs w:val="24"/>
              </w:rPr>
            </w:pPr>
            <w:r w:rsidRPr="00AC4F9A">
              <w:rPr>
                <w:rFonts w:ascii="Arial" w:eastAsia="Calibri" w:hAnsi="Arial" w:cs="Arial"/>
                <w:sz w:val="24"/>
                <w:szCs w:val="24"/>
              </w:rPr>
              <w:t>Statutory criteria that prioritise children eligible for</w:t>
            </w:r>
            <w:r w:rsidRPr="00E02926">
              <w:rPr>
                <w:rFonts w:ascii="Arial" w:eastAsia="Calibri" w:hAnsi="Arial" w:cs="Arial"/>
                <w:b/>
                <w:sz w:val="24"/>
                <w:szCs w:val="24"/>
              </w:rPr>
              <w:t xml:space="preserve"> free school meals</w:t>
            </w:r>
          </w:p>
          <w:p w14:paraId="7BE2AA34" w14:textId="77777777" w:rsidR="00E02926" w:rsidRPr="00E02926" w:rsidRDefault="00E02926" w:rsidP="00E02926">
            <w:pPr>
              <w:spacing w:after="240"/>
              <w:ind w:right="72"/>
              <w:contextualSpacing/>
              <w:rPr>
                <w:rFonts w:ascii="Arial" w:eastAsia="Calibri" w:hAnsi="Arial" w:cs="Arial"/>
                <w:sz w:val="24"/>
                <w:szCs w:val="24"/>
              </w:rPr>
            </w:pPr>
            <w:r w:rsidRPr="00E02926">
              <w:rPr>
                <w:rFonts w:ascii="Arial" w:eastAsia="Calibri" w:hAnsi="Arial" w:cs="Arial"/>
                <w:sz w:val="24"/>
                <w:szCs w:val="24"/>
              </w:rPr>
              <w:t>Retain the statutory</w:t>
            </w:r>
            <w:r w:rsidRPr="00E02926">
              <w:rPr>
                <w:rFonts w:ascii="Arial" w:eastAsia="Calibri" w:hAnsi="Arial" w:cs="Arial"/>
                <w:b/>
                <w:sz w:val="24"/>
                <w:szCs w:val="24"/>
              </w:rPr>
              <w:t xml:space="preserve"> </w:t>
            </w:r>
            <w:r w:rsidRPr="00E02926">
              <w:rPr>
                <w:rFonts w:ascii="Arial" w:eastAsia="Calibri" w:hAnsi="Arial" w:cs="Arial"/>
                <w:sz w:val="24"/>
                <w:szCs w:val="24"/>
              </w:rPr>
              <w:t>criterion and amend the definition of ‘socially disadvantaged circumstances’ to mirror the relevant economic elements of the definition of free school meals entitlement.</w:t>
            </w:r>
          </w:p>
        </w:tc>
        <w:tc>
          <w:tcPr>
            <w:tcW w:w="1574" w:type="dxa"/>
          </w:tcPr>
          <w:p w14:paraId="41A8988F" w14:textId="77777777" w:rsidR="00E02926" w:rsidRPr="00E02926" w:rsidRDefault="00E02926" w:rsidP="00E02926">
            <w:pPr>
              <w:spacing w:after="240"/>
              <w:ind w:right="-472"/>
              <w:contextualSpacing/>
              <w:jc w:val="both"/>
              <w:rPr>
                <w:rFonts w:ascii="Arial" w:eastAsia="Calibri" w:hAnsi="Arial" w:cs="Arial"/>
                <w:sz w:val="24"/>
                <w:szCs w:val="24"/>
              </w:rPr>
            </w:pPr>
          </w:p>
        </w:tc>
      </w:tr>
      <w:tr w:rsidR="00E02926" w:rsidRPr="00E02926" w14:paraId="79AA31AA" w14:textId="77777777" w:rsidTr="001B434B">
        <w:tc>
          <w:tcPr>
            <w:tcW w:w="1548" w:type="dxa"/>
          </w:tcPr>
          <w:p w14:paraId="785355FC" w14:textId="77777777" w:rsidR="00E02926" w:rsidRPr="00E02926" w:rsidRDefault="00E02926" w:rsidP="00E02926">
            <w:pPr>
              <w:spacing w:after="240"/>
              <w:ind w:right="-472"/>
              <w:contextualSpacing/>
              <w:jc w:val="both"/>
              <w:rPr>
                <w:rFonts w:ascii="Arial" w:eastAsia="Calibri" w:hAnsi="Arial" w:cs="Arial"/>
                <w:sz w:val="24"/>
                <w:szCs w:val="24"/>
              </w:rPr>
            </w:pPr>
            <w:r w:rsidRPr="00E02926">
              <w:rPr>
                <w:rFonts w:ascii="Arial" w:eastAsia="Calibri" w:hAnsi="Arial" w:cs="Arial"/>
                <w:b/>
                <w:sz w:val="24"/>
                <w:szCs w:val="24"/>
              </w:rPr>
              <w:t>Option 2</w:t>
            </w:r>
          </w:p>
        </w:tc>
        <w:tc>
          <w:tcPr>
            <w:tcW w:w="6120" w:type="dxa"/>
          </w:tcPr>
          <w:p w14:paraId="3016AC3E" w14:textId="77777777" w:rsidR="00E02926" w:rsidRPr="00E02926" w:rsidRDefault="00E02926" w:rsidP="00E02926">
            <w:pPr>
              <w:spacing w:after="240"/>
              <w:ind w:right="72"/>
              <w:contextualSpacing/>
              <w:rPr>
                <w:rFonts w:ascii="Arial" w:eastAsia="Calibri" w:hAnsi="Arial" w:cs="Arial"/>
                <w:sz w:val="24"/>
                <w:szCs w:val="24"/>
              </w:rPr>
            </w:pPr>
            <w:r w:rsidRPr="00E02926">
              <w:rPr>
                <w:rFonts w:ascii="Arial" w:eastAsia="Calibri" w:hAnsi="Arial" w:cs="Arial"/>
                <w:b/>
                <w:sz w:val="24"/>
                <w:szCs w:val="24"/>
              </w:rPr>
              <w:t>Remove the statutory criterion</w:t>
            </w:r>
            <w:r w:rsidRPr="00E02926">
              <w:rPr>
                <w:rFonts w:ascii="Arial" w:eastAsia="Calibri" w:hAnsi="Arial" w:cs="Arial"/>
                <w:sz w:val="24"/>
                <w:szCs w:val="24"/>
              </w:rPr>
              <w:t xml:space="preserve"> </w:t>
            </w:r>
          </w:p>
          <w:p w14:paraId="70DA9E90" w14:textId="77777777" w:rsidR="00E02926" w:rsidRPr="00E02926" w:rsidRDefault="00E02926" w:rsidP="00E02926">
            <w:pPr>
              <w:spacing w:after="240"/>
              <w:ind w:right="72"/>
              <w:contextualSpacing/>
              <w:rPr>
                <w:rFonts w:ascii="Arial" w:eastAsia="Calibri" w:hAnsi="Arial" w:cs="Arial"/>
                <w:sz w:val="24"/>
                <w:szCs w:val="24"/>
              </w:rPr>
            </w:pPr>
            <w:r w:rsidRPr="00E02926">
              <w:rPr>
                <w:rFonts w:ascii="Arial" w:eastAsia="Calibri" w:hAnsi="Arial" w:cs="Arial"/>
                <w:sz w:val="24"/>
                <w:szCs w:val="24"/>
              </w:rPr>
              <w:t>Remove the existing statutory</w:t>
            </w:r>
            <w:r w:rsidRPr="00E02926">
              <w:rPr>
                <w:rFonts w:ascii="Arial" w:eastAsia="Calibri" w:hAnsi="Arial" w:cs="Arial"/>
                <w:b/>
                <w:sz w:val="24"/>
                <w:szCs w:val="24"/>
              </w:rPr>
              <w:t xml:space="preserve"> </w:t>
            </w:r>
            <w:r w:rsidRPr="00E02926">
              <w:rPr>
                <w:rFonts w:ascii="Arial" w:eastAsia="Calibri" w:hAnsi="Arial" w:cs="Arial"/>
                <w:sz w:val="24"/>
                <w:szCs w:val="24"/>
              </w:rPr>
              <w:t>criterion for ‘socially disadvantaged circumstances’ prescribed in legislation.</w:t>
            </w:r>
          </w:p>
        </w:tc>
        <w:tc>
          <w:tcPr>
            <w:tcW w:w="1574" w:type="dxa"/>
          </w:tcPr>
          <w:p w14:paraId="0E01E490" w14:textId="77777777" w:rsidR="00E02926" w:rsidRPr="00E02926" w:rsidRDefault="00E02926" w:rsidP="00E02926">
            <w:pPr>
              <w:spacing w:after="240"/>
              <w:ind w:right="-472"/>
              <w:contextualSpacing/>
              <w:jc w:val="both"/>
              <w:rPr>
                <w:rFonts w:ascii="Arial" w:eastAsia="Calibri" w:hAnsi="Arial" w:cs="Arial"/>
                <w:sz w:val="24"/>
                <w:szCs w:val="24"/>
              </w:rPr>
            </w:pPr>
          </w:p>
        </w:tc>
      </w:tr>
      <w:tr w:rsidR="00E02926" w:rsidRPr="00E02926" w14:paraId="34C8F81A" w14:textId="77777777" w:rsidTr="001B434B">
        <w:tc>
          <w:tcPr>
            <w:tcW w:w="1548" w:type="dxa"/>
          </w:tcPr>
          <w:p w14:paraId="1140404B" w14:textId="77777777" w:rsidR="00E02926" w:rsidRPr="00E02926" w:rsidRDefault="00E02926" w:rsidP="00E02926">
            <w:pPr>
              <w:spacing w:after="240"/>
              <w:ind w:right="-472"/>
              <w:contextualSpacing/>
              <w:jc w:val="both"/>
              <w:rPr>
                <w:rFonts w:ascii="Arial" w:eastAsia="Calibri" w:hAnsi="Arial" w:cs="Arial"/>
                <w:b/>
                <w:sz w:val="24"/>
                <w:szCs w:val="24"/>
              </w:rPr>
            </w:pPr>
            <w:r w:rsidRPr="00E02926">
              <w:rPr>
                <w:rFonts w:ascii="Arial" w:eastAsia="Calibri" w:hAnsi="Arial" w:cs="Arial"/>
                <w:b/>
                <w:sz w:val="24"/>
                <w:szCs w:val="24"/>
              </w:rPr>
              <w:t xml:space="preserve">Option 3 </w:t>
            </w:r>
          </w:p>
        </w:tc>
        <w:tc>
          <w:tcPr>
            <w:tcW w:w="6120" w:type="dxa"/>
          </w:tcPr>
          <w:p w14:paraId="68EF48B2" w14:textId="77777777" w:rsidR="00E02926" w:rsidRPr="00E02926" w:rsidRDefault="00E02926" w:rsidP="00E02926">
            <w:pPr>
              <w:spacing w:after="240"/>
              <w:ind w:right="72"/>
              <w:contextualSpacing/>
              <w:rPr>
                <w:rFonts w:ascii="Arial" w:eastAsia="Calibri" w:hAnsi="Arial" w:cs="Arial"/>
                <w:b/>
                <w:sz w:val="24"/>
                <w:szCs w:val="24"/>
              </w:rPr>
            </w:pPr>
            <w:r w:rsidRPr="00AC4F9A">
              <w:rPr>
                <w:rFonts w:ascii="Arial" w:eastAsia="Calibri" w:hAnsi="Arial" w:cs="Arial"/>
                <w:sz w:val="24"/>
                <w:szCs w:val="24"/>
              </w:rPr>
              <w:t>Statutory criteria that prioritise children whose parents receive</w:t>
            </w:r>
            <w:r w:rsidRPr="00E02926">
              <w:rPr>
                <w:rFonts w:ascii="Arial" w:eastAsia="Calibri" w:hAnsi="Arial" w:cs="Arial"/>
                <w:b/>
                <w:sz w:val="24"/>
                <w:szCs w:val="24"/>
              </w:rPr>
              <w:t xml:space="preserve"> Universal Credit or a legacy benefit</w:t>
            </w:r>
          </w:p>
          <w:p w14:paraId="3EC4D17F" w14:textId="6BC35DA0" w:rsidR="00E02926" w:rsidRPr="00E02926" w:rsidRDefault="00E02926" w:rsidP="00BF7A6E">
            <w:pPr>
              <w:spacing w:after="240"/>
              <w:ind w:right="72"/>
              <w:contextualSpacing/>
              <w:rPr>
                <w:rFonts w:ascii="Arial" w:eastAsia="Calibri" w:hAnsi="Arial" w:cs="Arial"/>
                <w:b/>
                <w:sz w:val="24"/>
                <w:szCs w:val="24"/>
              </w:rPr>
            </w:pPr>
            <w:r w:rsidRPr="00E02926">
              <w:rPr>
                <w:rFonts w:ascii="Arial" w:eastAsia="Calibri" w:hAnsi="Arial" w:cs="Arial"/>
                <w:sz w:val="24"/>
                <w:szCs w:val="24"/>
              </w:rPr>
              <w:t>Retain the statutory</w:t>
            </w:r>
            <w:r w:rsidRPr="00E02926">
              <w:rPr>
                <w:rFonts w:ascii="Arial" w:eastAsia="Calibri" w:hAnsi="Arial" w:cs="Arial"/>
                <w:b/>
                <w:sz w:val="24"/>
                <w:szCs w:val="24"/>
              </w:rPr>
              <w:t xml:space="preserve"> </w:t>
            </w:r>
            <w:r w:rsidRPr="00E02926">
              <w:rPr>
                <w:rFonts w:ascii="Arial" w:eastAsia="Calibri" w:hAnsi="Arial" w:cs="Arial"/>
                <w:sz w:val="24"/>
                <w:szCs w:val="24"/>
              </w:rPr>
              <w:t xml:space="preserve">criterion and amend the definition of ‘socially disadvantaged circumstances’ to include children with a parent in receipt of Universal Credit </w:t>
            </w:r>
            <w:r w:rsidR="00BF7A6E">
              <w:rPr>
                <w:rFonts w:ascii="Arial" w:eastAsia="Calibri" w:hAnsi="Arial" w:cs="Arial"/>
                <w:sz w:val="24"/>
                <w:szCs w:val="24"/>
              </w:rPr>
              <w:t>and all</w:t>
            </w:r>
            <w:r w:rsidRPr="00E02926">
              <w:rPr>
                <w:rFonts w:ascii="Arial" w:eastAsia="Calibri" w:hAnsi="Arial" w:cs="Arial"/>
                <w:sz w:val="24"/>
                <w:szCs w:val="24"/>
              </w:rPr>
              <w:t xml:space="preserve"> its legacy benefits. </w:t>
            </w:r>
          </w:p>
        </w:tc>
        <w:tc>
          <w:tcPr>
            <w:tcW w:w="1574" w:type="dxa"/>
          </w:tcPr>
          <w:p w14:paraId="1FA5C024" w14:textId="77777777" w:rsidR="00E02926" w:rsidRPr="00E02926" w:rsidRDefault="00E02926" w:rsidP="00E02926">
            <w:pPr>
              <w:spacing w:after="240"/>
              <w:ind w:right="-472"/>
              <w:contextualSpacing/>
              <w:jc w:val="both"/>
              <w:rPr>
                <w:rFonts w:ascii="Arial" w:eastAsia="Calibri" w:hAnsi="Arial" w:cs="Arial"/>
                <w:sz w:val="24"/>
                <w:szCs w:val="24"/>
              </w:rPr>
            </w:pPr>
          </w:p>
        </w:tc>
      </w:tr>
      <w:tr w:rsidR="00E02926" w:rsidRPr="00E02926" w14:paraId="16B06AFA" w14:textId="77777777" w:rsidTr="001B434B">
        <w:tc>
          <w:tcPr>
            <w:tcW w:w="1548" w:type="dxa"/>
          </w:tcPr>
          <w:p w14:paraId="1CE2BAD0" w14:textId="551D3832" w:rsidR="00E02926" w:rsidRPr="00E02926" w:rsidRDefault="00E02926" w:rsidP="00E02926">
            <w:pPr>
              <w:spacing w:after="240"/>
              <w:ind w:right="-472"/>
              <w:contextualSpacing/>
              <w:jc w:val="both"/>
              <w:rPr>
                <w:rFonts w:ascii="Arial" w:eastAsia="Calibri" w:hAnsi="Arial" w:cs="Arial"/>
                <w:b/>
                <w:sz w:val="24"/>
                <w:szCs w:val="24"/>
              </w:rPr>
            </w:pPr>
            <w:r w:rsidRPr="00E02926">
              <w:rPr>
                <w:rFonts w:ascii="Arial" w:eastAsia="Calibri" w:hAnsi="Arial" w:cs="Arial"/>
                <w:b/>
                <w:sz w:val="24"/>
                <w:szCs w:val="24"/>
              </w:rPr>
              <w:t>None of</w:t>
            </w:r>
            <w:r w:rsidR="00AC4F9A">
              <w:rPr>
                <w:rFonts w:ascii="Arial" w:eastAsia="Calibri" w:hAnsi="Arial" w:cs="Arial"/>
                <w:b/>
                <w:sz w:val="24"/>
                <w:szCs w:val="24"/>
              </w:rPr>
              <w:t xml:space="preserve"> the</w:t>
            </w:r>
            <w:r w:rsidRPr="00E02926">
              <w:rPr>
                <w:rFonts w:ascii="Arial" w:eastAsia="Calibri" w:hAnsi="Arial" w:cs="Arial"/>
                <w:b/>
                <w:sz w:val="24"/>
                <w:szCs w:val="24"/>
              </w:rPr>
              <w:t xml:space="preserve"> the above</w:t>
            </w:r>
          </w:p>
        </w:tc>
        <w:tc>
          <w:tcPr>
            <w:tcW w:w="6120" w:type="dxa"/>
          </w:tcPr>
          <w:p w14:paraId="41258E56" w14:textId="77777777" w:rsidR="00E02926" w:rsidRPr="00E02926" w:rsidRDefault="00E02926" w:rsidP="00E02926">
            <w:pPr>
              <w:spacing w:after="240"/>
              <w:ind w:right="72"/>
              <w:contextualSpacing/>
              <w:rPr>
                <w:rFonts w:ascii="Arial" w:eastAsia="Calibri" w:hAnsi="Arial" w:cs="Arial"/>
                <w:sz w:val="24"/>
                <w:szCs w:val="24"/>
              </w:rPr>
            </w:pPr>
            <w:r w:rsidRPr="00E02926">
              <w:rPr>
                <w:rFonts w:ascii="Arial" w:eastAsia="Calibri" w:hAnsi="Arial" w:cs="Arial"/>
                <w:sz w:val="24"/>
                <w:szCs w:val="24"/>
              </w:rPr>
              <w:t xml:space="preserve">Please select this option if there is </w:t>
            </w:r>
            <w:r w:rsidRPr="00AC4F9A">
              <w:rPr>
                <w:rFonts w:ascii="Arial" w:eastAsia="Calibri" w:hAnsi="Arial" w:cs="Arial"/>
                <w:b/>
                <w:sz w:val="24"/>
                <w:szCs w:val="24"/>
              </w:rPr>
              <w:t>another option</w:t>
            </w:r>
            <w:r w:rsidRPr="00E02926">
              <w:rPr>
                <w:rFonts w:ascii="Arial" w:eastAsia="Calibri" w:hAnsi="Arial" w:cs="Arial"/>
                <w:sz w:val="24"/>
                <w:szCs w:val="24"/>
              </w:rPr>
              <w:t xml:space="preserve"> you think should be considered.  There is space provided below to explain the alternative option you would prefer.</w:t>
            </w:r>
          </w:p>
        </w:tc>
        <w:tc>
          <w:tcPr>
            <w:tcW w:w="1574" w:type="dxa"/>
          </w:tcPr>
          <w:p w14:paraId="58D24BBD" w14:textId="77777777" w:rsidR="00E02926" w:rsidRPr="00E02926" w:rsidRDefault="00E02926" w:rsidP="00E02926">
            <w:pPr>
              <w:spacing w:after="240"/>
              <w:ind w:right="-472"/>
              <w:contextualSpacing/>
              <w:jc w:val="both"/>
              <w:rPr>
                <w:rFonts w:ascii="Arial" w:eastAsia="Calibri" w:hAnsi="Arial" w:cs="Arial"/>
                <w:sz w:val="24"/>
                <w:szCs w:val="24"/>
              </w:rPr>
            </w:pPr>
          </w:p>
        </w:tc>
      </w:tr>
    </w:tbl>
    <w:p w14:paraId="16498F24" w14:textId="180B0E8E" w:rsidR="00E02926" w:rsidRPr="00E02926" w:rsidRDefault="00E02926" w:rsidP="00CE5EFC">
      <w:pPr>
        <w:spacing w:after="240" w:line="240" w:lineRule="auto"/>
        <w:contextualSpacing/>
        <w:rPr>
          <w:rFonts w:ascii="Arial" w:eastAsia="Calibri" w:hAnsi="Arial" w:cs="Arial"/>
          <w:b/>
          <w:sz w:val="24"/>
          <w:szCs w:val="24"/>
        </w:rPr>
      </w:pPr>
    </w:p>
    <w:p w14:paraId="1F0523AF" w14:textId="77777777" w:rsidR="00E02926" w:rsidRPr="00E02926" w:rsidRDefault="00E02926" w:rsidP="00E02926">
      <w:pPr>
        <w:spacing w:after="240" w:line="240" w:lineRule="auto"/>
        <w:ind w:right="-472"/>
        <w:contextualSpacing/>
        <w:jc w:val="both"/>
        <w:rPr>
          <w:rFonts w:ascii="Arial" w:eastAsia="Calibri" w:hAnsi="Arial" w:cs="Arial"/>
          <w:sz w:val="24"/>
          <w:szCs w:val="24"/>
        </w:rPr>
      </w:pPr>
    </w:p>
    <w:p w14:paraId="2336AE9E" w14:textId="77777777" w:rsidR="00E02926" w:rsidRPr="00E02926" w:rsidRDefault="00E02926" w:rsidP="00E02926">
      <w:pPr>
        <w:spacing w:after="240" w:line="240" w:lineRule="auto"/>
        <w:ind w:right="-472"/>
        <w:contextualSpacing/>
        <w:jc w:val="both"/>
        <w:rPr>
          <w:rFonts w:ascii="Arial" w:eastAsia="Calibri" w:hAnsi="Arial" w:cs="Arial"/>
          <w:sz w:val="24"/>
          <w:szCs w:val="24"/>
        </w:rPr>
      </w:pPr>
      <w:r w:rsidRPr="00E02926">
        <w:rPr>
          <w:rFonts w:ascii="Arial" w:eastAsia="Calibri" w:hAnsi="Arial" w:cs="Arial"/>
          <w:sz w:val="24"/>
          <w:szCs w:val="24"/>
        </w:rPr>
        <w:t>Please give the reason/s for your response</w:t>
      </w:r>
    </w:p>
    <w:p w14:paraId="0290413A" w14:textId="7656F259" w:rsidR="00E02926" w:rsidRPr="00F77AF1" w:rsidRDefault="00E02926" w:rsidP="00E02926">
      <w:pPr>
        <w:spacing w:after="240" w:line="240" w:lineRule="auto"/>
        <w:ind w:right="-472"/>
        <w:contextualSpacing/>
        <w:jc w:val="both"/>
        <w:rPr>
          <w:rFonts w:ascii="Arial" w:eastAsia="Calibri" w:hAnsi="Arial" w:cs="Arial"/>
          <w:sz w:val="24"/>
          <w:szCs w:val="24"/>
        </w:rPr>
      </w:pPr>
      <w:r w:rsidRPr="00E02926">
        <w:rPr>
          <w:rFonts w:ascii="Calibri" w:eastAsia="Calibri" w:hAnsi="Calibri" w:cs="Times New Roman"/>
        </w:rPr>
        <w:t xml:space="preserve"> </w:t>
      </w:r>
    </w:p>
    <w:tbl>
      <w:tblPr>
        <w:tblStyle w:val="TableGrid"/>
        <w:tblW w:w="9640" w:type="dxa"/>
        <w:tblInd w:w="-147" w:type="dxa"/>
        <w:tblLook w:val="04A0" w:firstRow="1" w:lastRow="0" w:firstColumn="1" w:lastColumn="0" w:noHBand="0" w:noVBand="1"/>
        <w:tblCaption w:val="Response box"/>
        <w:tblDescription w:val="Box for providing detailed response to question 2 above"/>
      </w:tblPr>
      <w:tblGrid>
        <w:gridCol w:w="9640"/>
      </w:tblGrid>
      <w:tr w:rsidR="00F77AF1" w:rsidRPr="00F77AF1" w14:paraId="7DE16475" w14:textId="77777777" w:rsidTr="00232045">
        <w:trPr>
          <w:trHeight w:val="5513"/>
        </w:trPr>
        <w:tc>
          <w:tcPr>
            <w:tcW w:w="9640" w:type="dxa"/>
          </w:tcPr>
          <w:p w14:paraId="4DDBA1F7" w14:textId="77777777" w:rsidR="00F77AF1" w:rsidRPr="00F77AF1" w:rsidRDefault="00F77AF1" w:rsidP="00194729">
            <w:pPr>
              <w:spacing w:after="240"/>
              <w:contextualSpacing/>
              <w:jc w:val="both"/>
              <w:rPr>
                <w:rFonts w:ascii="Arial" w:hAnsi="Arial" w:cs="Arial"/>
                <w:color w:val="000000"/>
                <w:sz w:val="24"/>
                <w:szCs w:val="24"/>
              </w:rPr>
            </w:pPr>
          </w:p>
        </w:tc>
      </w:tr>
    </w:tbl>
    <w:p w14:paraId="1E64478A" w14:textId="77777777" w:rsidR="00E02926" w:rsidRPr="00E02926" w:rsidRDefault="00E02926" w:rsidP="00E02926">
      <w:pPr>
        <w:numPr>
          <w:ilvl w:val="0"/>
          <w:numId w:val="22"/>
        </w:numPr>
        <w:spacing w:after="240" w:line="240" w:lineRule="auto"/>
        <w:ind w:right="-472"/>
        <w:jc w:val="both"/>
        <w:rPr>
          <w:rFonts w:ascii="Arial" w:eastAsia="Calibri" w:hAnsi="Arial" w:cs="Arial"/>
          <w:sz w:val="24"/>
          <w:szCs w:val="24"/>
        </w:rPr>
      </w:pPr>
      <w:r w:rsidRPr="00E02926">
        <w:rPr>
          <w:rFonts w:ascii="Arial" w:eastAsia="Calibri" w:hAnsi="Arial" w:cs="Arial"/>
          <w:sz w:val="24"/>
          <w:szCs w:val="24"/>
        </w:rPr>
        <w:lastRenderedPageBreak/>
        <w:t xml:space="preserve">The pattern of provision for pre-school and the duration of session time currently ranges from 2.5 hours to below 4.5 hours (part-time, with no meal) and 4.5 hours or over (full-time, with a meal) per day. </w:t>
      </w:r>
    </w:p>
    <w:p w14:paraId="0819403E" w14:textId="77777777" w:rsidR="00720BC3" w:rsidRDefault="00E02926" w:rsidP="00E02926">
      <w:pPr>
        <w:spacing w:after="240" w:line="240" w:lineRule="auto"/>
        <w:ind w:left="360" w:right="-472"/>
        <w:contextualSpacing/>
        <w:jc w:val="both"/>
        <w:rPr>
          <w:rFonts w:ascii="Arial" w:eastAsia="Calibri" w:hAnsi="Arial" w:cs="Arial"/>
          <w:sz w:val="24"/>
          <w:szCs w:val="24"/>
        </w:rPr>
      </w:pPr>
      <w:r w:rsidRPr="00E02926">
        <w:rPr>
          <w:rFonts w:ascii="Arial" w:eastAsia="Calibri" w:hAnsi="Arial" w:cs="Arial"/>
          <w:sz w:val="24"/>
          <w:szCs w:val="24"/>
        </w:rPr>
        <w:t>The Department’s framework for early years, Learning to Learn (2013), included an action that DE will ‘over time standardise patterns of attendance as part of the Pre</w:t>
      </w:r>
      <w:r w:rsidRPr="00E02926">
        <w:rPr>
          <w:rFonts w:ascii="Arial" w:eastAsia="Calibri" w:hAnsi="Arial" w:cs="Arial"/>
          <w:sz w:val="24"/>
          <w:szCs w:val="24"/>
        </w:rPr>
        <w:noBreakHyphen/>
        <w:t xml:space="preserve">School Education Programme’. </w:t>
      </w:r>
    </w:p>
    <w:p w14:paraId="4BC24C76" w14:textId="77777777" w:rsidR="00720BC3" w:rsidRDefault="00720BC3" w:rsidP="00E02926">
      <w:pPr>
        <w:spacing w:after="240" w:line="240" w:lineRule="auto"/>
        <w:ind w:left="360" w:right="-472"/>
        <w:contextualSpacing/>
        <w:jc w:val="both"/>
        <w:rPr>
          <w:rFonts w:ascii="Arial" w:eastAsia="Calibri" w:hAnsi="Arial" w:cs="Arial"/>
          <w:sz w:val="24"/>
          <w:szCs w:val="24"/>
        </w:rPr>
      </w:pPr>
    </w:p>
    <w:p w14:paraId="77FC1EB5" w14:textId="7B3A0E10" w:rsidR="00E02926" w:rsidRPr="00E02926" w:rsidRDefault="00720BC3" w:rsidP="00E02926">
      <w:pPr>
        <w:spacing w:after="240" w:line="240" w:lineRule="auto"/>
        <w:ind w:left="360" w:right="-472"/>
        <w:contextualSpacing/>
        <w:jc w:val="both"/>
        <w:rPr>
          <w:rFonts w:ascii="Arial" w:eastAsia="Calibri" w:hAnsi="Arial" w:cs="Arial"/>
          <w:sz w:val="24"/>
          <w:szCs w:val="24"/>
        </w:rPr>
      </w:pPr>
      <w:r>
        <w:rPr>
          <w:rFonts w:ascii="Arial" w:eastAsia="Calibri" w:hAnsi="Arial" w:cs="Arial"/>
          <w:sz w:val="24"/>
          <w:szCs w:val="24"/>
        </w:rPr>
        <w:t>The Department of Education is</w:t>
      </w:r>
      <w:r w:rsidR="00A04C1C">
        <w:rPr>
          <w:rFonts w:ascii="Arial" w:eastAsia="Calibri" w:hAnsi="Arial" w:cs="Arial"/>
          <w:sz w:val="24"/>
          <w:szCs w:val="24"/>
        </w:rPr>
        <w:t xml:space="preserve"> currently </w:t>
      </w:r>
      <w:r>
        <w:rPr>
          <w:rFonts w:ascii="Arial" w:eastAsia="Calibri" w:hAnsi="Arial" w:cs="Arial"/>
          <w:sz w:val="24"/>
          <w:szCs w:val="24"/>
        </w:rPr>
        <w:t>develop</w:t>
      </w:r>
      <w:r w:rsidR="00A04C1C">
        <w:rPr>
          <w:rFonts w:ascii="Arial" w:eastAsia="Calibri" w:hAnsi="Arial" w:cs="Arial"/>
          <w:sz w:val="24"/>
          <w:szCs w:val="24"/>
        </w:rPr>
        <w:t>ing</w:t>
      </w:r>
      <w:r>
        <w:rPr>
          <w:rFonts w:ascii="Arial" w:eastAsia="Calibri" w:hAnsi="Arial" w:cs="Arial"/>
          <w:sz w:val="24"/>
          <w:szCs w:val="24"/>
        </w:rPr>
        <w:t xml:space="preserve"> a new</w:t>
      </w:r>
      <w:r w:rsidR="00A04C1C">
        <w:rPr>
          <w:rFonts w:ascii="Arial" w:eastAsia="Calibri" w:hAnsi="Arial" w:cs="Arial"/>
          <w:sz w:val="24"/>
          <w:szCs w:val="24"/>
        </w:rPr>
        <w:t xml:space="preserve"> Childcare Strategy and it is considered </w:t>
      </w:r>
      <w:r>
        <w:rPr>
          <w:rFonts w:ascii="Arial" w:eastAsia="Calibri" w:hAnsi="Arial" w:cs="Arial"/>
          <w:sz w:val="24"/>
          <w:szCs w:val="24"/>
        </w:rPr>
        <w:t xml:space="preserve">that as part of the implementation of this strategy that pre-school entitlement provision should be </w:t>
      </w:r>
      <w:r w:rsidR="00BF7A6E">
        <w:rPr>
          <w:rFonts w:ascii="Arial" w:eastAsia="Calibri" w:hAnsi="Arial" w:cs="Arial"/>
          <w:sz w:val="24"/>
          <w:szCs w:val="24"/>
        </w:rPr>
        <w:t>standardised</w:t>
      </w:r>
      <w:r>
        <w:rPr>
          <w:rFonts w:ascii="Arial" w:eastAsia="Calibri" w:hAnsi="Arial" w:cs="Arial"/>
          <w:sz w:val="24"/>
          <w:szCs w:val="24"/>
        </w:rPr>
        <w:t xml:space="preserve"> for all pupils. </w:t>
      </w:r>
      <w:r w:rsidR="00BF7A6E">
        <w:rPr>
          <w:rFonts w:ascii="Arial" w:eastAsia="Calibri" w:hAnsi="Arial" w:cs="Arial"/>
          <w:sz w:val="24"/>
          <w:szCs w:val="24"/>
        </w:rPr>
        <w:t>That is, that all pre-school education sessions would be the same length.</w:t>
      </w:r>
    </w:p>
    <w:p w14:paraId="1E330FC6" w14:textId="77777777" w:rsidR="00E02926" w:rsidRPr="00E02926" w:rsidRDefault="00E02926" w:rsidP="00E02926">
      <w:pPr>
        <w:spacing w:after="240" w:line="240" w:lineRule="auto"/>
        <w:ind w:left="360" w:right="-472"/>
        <w:contextualSpacing/>
        <w:jc w:val="both"/>
        <w:rPr>
          <w:rFonts w:ascii="Arial" w:eastAsia="Calibri" w:hAnsi="Arial" w:cs="Arial"/>
          <w:sz w:val="24"/>
          <w:szCs w:val="24"/>
        </w:rPr>
      </w:pPr>
    </w:p>
    <w:p w14:paraId="27F0E8E3" w14:textId="6371F476" w:rsidR="00E02926" w:rsidRDefault="00E02926" w:rsidP="00E02926">
      <w:pPr>
        <w:spacing w:after="240" w:line="240" w:lineRule="auto"/>
        <w:ind w:right="-472"/>
        <w:contextualSpacing/>
        <w:jc w:val="both"/>
        <w:rPr>
          <w:rFonts w:ascii="Arial" w:eastAsia="Calibri" w:hAnsi="Arial" w:cs="Arial"/>
          <w:sz w:val="24"/>
          <w:szCs w:val="24"/>
        </w:rPr>
      </w:pPr>
      <w:r w:rsidRPr="00E02926">
        <w:rPr>
          <w:rFonts w:ascii="Arial" w:eastAsia="Calibri" w:hAnsi="Arial" w:cs="Arial"/>
          <w:sz w:val="24"/>
          <w:szCs w:val="24"/>
        </w:rPr>
        <w:t>Please provide any comments that you have in relation to this action, including any opportunities or risks that you think the Department should consider when assessing the implications of, and options for, standardising pre-school education session times.</w:t>
      </w:r>
    </w:p>
    <w:p w14:paraId="0D4D938E" w14:textId="402B7FE4" w:rsidR="00BF7A6E" w:rsidRDefault="00BF7A6E" w:rsidP="00E02926">
      <w:pPr>
        <w:spacing w:after="240" w:line="240" w:lineRule="auto"/>
        <w:ind w:right="-472"/>
        <w:contextualSpacing/>
        <w:jc w:val="both"/>
        <w:rPr>
          <w:rFonts w:ascii="Arial" w:eastAsia="Calibri" w:hAnsi="Arial" w:cs="Arial"/>
          <w:sz w:val="24"/>
          <w:szCs w:val="24"/>
        </w:rPr>
      </w:pPr>
    </w:p>
    <w:p w14:paraId="74227637" w14:textId="5FD62B90" w:rsidR="00BF7A6E" w:rsidRDefault="00BF7A6E" w:rsidP="00E02926">
      <w:pPr>
        <w:spacing w:after="240" w:line="240" w:lineRule="auto"/>
        <w:ind w:right="-472"/>
        <w:contextualSpacing/>
        <w:jc w:val="both"/>
        <w:rPr>
          <w:rFonts w:ascii="Arial" w:eastAsia="Calibri" w:hAnsi="Arial" w:cs="Arial"/>
          <w:sz w:val="24"/>
          <w:szCs w:val="24"/>
        </w:rPr>
      </w:pPr>
      <w:r w:rsidRPr="00E02926">
        <w:rPr>
          <w:rFonts w:ascii="Arial" w:eastAsia="Calibri" w:hAnsi="Arial" w:cs="Arial"/>
          <w:noProof/>
          <w:sz w:val="24"/>
          <w:szCs w:val="24"/>
          <w:lang w:eastAsia="en-GB"/>
        </w:rPr>
        <mc:AlternateContent>
          <mc:Choice Requires="wps">
            <w:drawing>
              <wp:inline distT="0" distB="0" distL="0" distR="0" wp14:anchorId="0C3C9F62" wp14:editId="4658460C">
                <wp:extent cx="6086475" cy="6172200"/>
                <wp:effectExtent l="0" t="0" r="28575" b="19050"/>
                <wp:docPr id="1" name="Text Box 1" descr="Box in which comments in response to Question 3 should be typed/written" title="Response Box for Questio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172200"/>
                        </a:xfrm>
                        <a:prstGeom prst="rect">
                          <a:avLst/>
                        </a:prstGeom>
                        <a:solidFill>
                          <a:srgbClr val="FFFFFF"/>
                        </a:solidFill>
                        <a:ln w="9525">
                          <a:solidFill>
                            <a:srgbClr val="000000"/>
                          </a:solidFill>
                          <a:miter lim="800000"/>
                          <a:headEnd/>
                          <a:tailEnd/>
                        </a:ln>
                      </wps:spPr>
                      <wps:txbx>
                        <w:txbxContent>
                          <w:p w14:paraId="24F2E6E0" w14:textId="77777777" w:rsidR="00C455F4" w:rsidRDefault="00C455F4" w:rsidP="00E02926"/>
                        </w:txbxContent>
                      </wps:txbx>
                      <wps:bodyPr rot="0" vert="horz" wrap="square" lIns="91440" tIns="45720" rIns="91440" bIns="45720" anchor="t" anchorCtr="0" upright="1">
                        <a:noAutofit/>
                      </wps:bodyPr>
                    </wps:wsp>
                  </a:graphicData>
                </a:graphic>
              </wp:inline>
            </w:drawing>
          </mc:Choice>
          <mc:Fallback>
            <w:pict>
              <v:shapetype w14:anchorId="0C3C9F62" id="_x0000_t202" coordsize="21600,21600" o:spt="202" path="m,l,21600r21600,l21600,xe">
                <v:stroke joinstyle="miter"/>
                <v:path gradientshapeok="t" o:connecttype="rect"/>
              </v:shapetype>
              <v:shape id="Text Box 1" o:spid="_x0000_s1026" type="#_x0000_t202" alt="Title: Response Box for Question 3 - Description: Box in which comments in response to Question 3 should be typed/written" style="width:479.2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">
                <v:textbox>
                  <w:txbxContent>
                    <w:p w14:paraId="24F2E6E0" w14:textId="77777777" w:rsidR="00C455F4" w:rsidRDefault="00C455F4" w:rsidP="00E02926"/>
                  </w:txbxContent>
                </v:textbox>
                <w10:anchorlock/>
              </v:shape>
            </w:pict>
          </mc:Fallback>
        </mc:AlternateContent>
      </w:r>
    </w:p>
    <w:p w14:paraId="340158F0" w14:textId="509B4B04" w:rsidR="00BF7A6E" w:rsidRDefault="00BF7A6E" w:rsidP="00E02926">
      <w:pPr>
        <w:spacing w:after="240" w:line="240" w:lineRule="auto"/>
        <w:ind w:right="-472"/>
        <w:contextualSpacing/>
        <w:jc w:val="both"/>
        <w:rPr>
          <w:rFonts w:ascii="Arial" w:eastAsia="Calibri" w:hAnsi="Arial" w:cs="Arial"/>
          <w:sz w:val="24"/>
          <w:szCs w:val="24"/>
        </w:rPr>
      </w:pPr>
    </w:p>
    <w:p w14:paraId="691E0EB2" w14:textId="121F1A06" w:rsidR="00BF7A6E" w:rsidRDefault="00BF7A6E" w:rsidP="00E02926">
      <w:pPr>
        <w:spacing w:after="240" w:line="240" w:lineRule="auto"/>
        <w:ind w:right="-472"/>
        <w:contextualSpacing/>
        <w:jc w:val="both"/>
        <w:rPr>
          <w:rFonts w:ascii="Arial" w:eastAsia="Calibri" w:hAnsi="Arial" w:cs="Arial"/>
          <w:sz w:val="24"/>
          <w:szCs w:val="24"/>
        </w:rPr>
      </w:pPr>
    </w:p>
    <w:p w14:paraId="4831F1E8" w14:textId="7AB408F2" w:rsidR="00BF7A6E" w:rsidRDefault="00BF7A6E">
      <w:pPr>
        <w:rPr>
          <w:rFonts w:ascii="Arial" w:eastAsia="Calibri" w:hAnsi="Arial" w:cs="Arial"/>
          <w:sz w:val="24"/>
          <w:szCs w:val="24"/>
        </w:rPr>
      </w:pPr>
    </w:p>
    <w:p w14:paraId="4126A01A" w14:textId="509A3D63" w:rsidR="00BF7A6E" w:rsidRDefault="00BF7A6E" w:rsidP="00964D85">
      <w:pPr>
        <w:pStyle w:val="ListParagraph"/>
        <w:numPr>
          <w:ilvl w:val="0"/>
          <w:numId w:val="22"/>
        </w:numPr>
        <w:spacing w:after="240" w:line="240" w:lineRule="auto"/>
        <w:ind w:right="-472"/>
        <w:jc w:val="both"/>
        <w:rPr>
          <w:rFonts w:ascii="Arial" w:eastAsia="Calibri" w:hAnsi="Arial" w:cs="Arial"/>
          <w:sz w:val="24"/>
          <w:szCs w:val="24"/>
        </w:rPr>
      </w:pPr>
      <w:r w:rsidRPr="00964D85">
        <w:rPr>
          <w:rFonts w:ascii="Arial" w:eastAsia="Calibri" w:hAnsi="Arial" w:cs="Arial"/>
          <w:sz w:val="24"/>
          <w:szCs w:val="24"/>
        </w:rPr>
        <w:t>If the all pre-school education sessions were the same length, would your opinion on the SDC criterion change?</w:t>
      </w:r>
    </w:p>
    <w:p w14:paraId="5554A14F" w14:textId="415C966A" w:rsidR="00BF7A6E" w:rsidRPr="00964D85" w:rsidRDefault="00BF7A6E" w:rsidP="00964D85">
      <w:pPr>
        <w:spacing w:after="240" w:line="240" w:lineRule="auto"/>
        <w:jc w:val="right"/>
        <w:rPr>
          <w:rFonts w:ascii="Arial" w:eastAsia="Calibri" w:hAnsi="Arial" w:cs="Arial"/>
          <w:b/>
          <w:sz w:val="24"/>
          <w:szCs w:val="24"/>
        </w:rPr>
      </w:pPr>
      <w:r>
        <w:rPr>
          <w:rFonts w:ascii="Arial" w:eastAsia="Calibri" w:hAnsi="Arial" w:cs="Arial"/>
          <w:b/>
          <w:sz w:val="24"/>
          <w:szCs w:val="24"/>
        </w:rPr>
        <w:t>Choose</w:t>
      </w:r>
      <w:r w:rsidRPr="00964D85">
        <w:rPr>
          <w:rFonts w:ascii="Arial" w:eastAsia="Calibri" w:hAnsi="Arial" w:cs="Arial"/>
          <w:b/>
          <w:sz w:val="24"/>
          <w:szCs w:val="24"/>
        </w:rPr>
        <w:t xml:space="preserve"> one option only</w:t>
      </w:r>
    </w:p>
    <w:tbl>
      <w:tblPr>
        <w:tblStyle w:val="TableGridLight"/>
        <w:tblpPr w:leftFromText="180" w:rightFromText="180" w:vertAnchor="text" w:horzAnchor="margin" w:tblpY="15"/>
        <w:tblW w:w="0" w:type="auto"/>
        <w:tblLook w:val="01E0" w:firstRow="1" w:lastRow="1" w:firstColumn="1" w:lastColumn="1" w:noHBand="0" w:noVBand="0"/>
        <w:tblCaption w:val="Tick box"/>
      </w:tblPr>
      <w:tblGrid>
        <w:gridCol w:w="7492"/>
        <w:gridCol w:w="1524"/>
      </w:tblGrid>
      <w:tr w:rsidR="00BF7A6E" w:rsidRPr="00E02926" w14:paraId="33F1402C" w14:textId="77777777" w:rsidTr="001B434B">
        <w:tc>
          <w:tcPr>
            <w:tcW w:w="7492" w:type="dxa"/>
          </w:tcPr>
          <w:p w14:paraId="112EC649" w14:textId="60DEAF34" w:rsidR="00BF7A6E" w:rsidRPr="00E02926" w:rsidRDefault="00232045" w:rsidP="002950B2">
            <w:pPr>
              <w:spacing w:after="240"/>
              <w:ind w:right="72"/>
              <w:contextualSpacing/>
              <w:rPr>
                <w:rFonts w:ascii="Arial" w:eastAsia="Calibri" w:hAnsi="Arial" w:cs="Arial"/>
                <w:sz w:val="24"/>
                <w:szCs w:val="24"/>
              </w:rPr>
            </w:pPr>
            <w:r>
              <w:rPr>
                <w:rFonts w:ascii="Arial" w:eastAsia="Calibri" w:hAnsi="Arial" w:cs="Arial"/>
                <w:b/>
                <w:sz w:val="24"/>
                <w:szCs w:val="24"/>
              </w:rPr>
              <w:t>My answers at questions 2 and 3</w:t>
            </w:r>
            <w:r w:rsidR="00BF7A6E">
              <w:rPr>
                <w:rFonts w:ascii="Arial" w:eastAsia="Calibri" w:hAnsi="Arial" w:cs="Arial"/>
                <w:b/>
                <w:sz w:val="24"/>
                <w:szCs w:val="24"/>
              </w:rPr>
              <w:t xml:space="preserve"> would be the same </w:t>
            </w:r>
          </w:p>
        </w:tc>
        <w:tc>
          <w:tcPr>
            <w:tcW w:w="1524" w:type="dxa"/>
          </w:tcPr>
          <w:p w14:paraId="4A798BB3" w14:textId="77777777" w:rsidR="00BF7A6E" w:rsidRPr="00E02926" w:rsidRDefault="00BF7A6E" w:rsidP="002950B2">
            <w:pPr>
              <w:spacing w:after="240"/>
              <w:ind w:right="-472"/>
              <w:contextualSpacing/>
              <w:jc w:val="both"/>
              <w:rPr>
                <w:rFonts w:ascii="Arial" w:eastAsia="Calibri" w:hAnsi="Arial" w:cs="Arial"/>
                <w:sz w:val="24"/>
                <w:szCs w:val="24"/>
              </w:rPr>
            </w:pPr>
          </w:p>
        </w:tc>
      </w:tr>
      <w:tr w:rsidR="00BF7A6E" w:rsidRPr="00E02926" w14:paraId="63004D0B" w14:textId="77777777" w:rsidTr="001B434B">
        <w:tc>
          <w:tcPr>
            <w:tcW w:w="7492" w:type="dxa"/>
          </w:tcPr>
          <w:p w14:paraId="51EB6DE3" w14:textId="0E0AEFED" w:rsidR="00BF7A6E" w:rsidRPr="00E02926" w:rsidRDefault="00232045" w:rsidP="002950B2">
            <w:pPr>
              <w:spacing w:after="240"/>
              <w:ind w:right="72"/>
              <w:contextualSpacing/>
              <w:rPr>
                <w:rFonts w:ascii="Arial" w:eastAsia="Calibri" w:hAnsi="Arial" w:cs="Arial"/>
                <w:sz w:val="24"/>
                <w:szCs w:val="24"/>
              </w:rPr>
            </w:pPr>
            <w:r>
              <w:rPr>
                <w:rFonts w:ascii="Arial" w:eastAsia="Calibri" w:hAnsi="Arial" w:cs="Arial"/>
                <w:b/>
                <w:sz w:val="24"/>
                <w:szCs w:val="24"/>
              </w:rPr>
              <w:t>My answer to question 2 and/or 3</w:t>
            </w:r>
            <w:r w:rsidR="00BF7A6E">
              <w:rPr>
                <w:rFonts w:ascii="Arial" w:eastAsia="Calibri" w:hAnsi="Arial" w:cs="Arial"/>
                <w:b/>
                <w:sz w:val="24"/>
                <w:szCs w:val="24"/>
              </w:rPr>
              <w:t xml:space="preserve"> may change</w:t>
            </w:r>
          </w:p>
        </w:tc>
        <w:tc>
          <w:tcPr>
            <w:tcW w:w="1524" w:type="dxa"/>
          </w:tcPr>
          <w:p w14:paraId="4FE36E03" w14:textId="77777777" w:rsidR="00BF7A6E" w:rsidRPr="00E02926" w:rsidRDefault="00BF7A6E" w:rsidP="002950B2">
            <w:pPr>
              <w:spacing w:after="240"/>
              <w:ind w:right="-472"/>
              <w:contextualSpacing/>
              <w:jc w:val="both"/>
              <w:rPr>
                <w:rFonts w:ascii="Arial" w:eastAsia="Calibri" w:hAnsi="Arial" w:cs="Arial"/>
                <w:sz w:val="24"/>
                <w:szCs w:val="24"/>
              </w:rPr>
            </w:pPr>
          </w:p>
        </w:tc>
      </w:tr>
    </w:tbl>
    <w:p w14:paraId="14129D54" w14:textId="77777777" w:rsidR="00BF7A6E" w:rsidRDefault="00BF7A6E" w:rsidP="00964D85">
      <w:pPr>
        <w:spacing w:after="240" w:line="240" w:lineRule="auto"/>
        <w:ind w:right="-472"/>
        <w:jc w:val="both"/>
        <w:rPr>
          <w:rFonts w:ascii="Arial" w:eastAsia="Calibri" w:hAnsi="Arial" w:cs="Arial"/>
          <w:sz w:val="24"/>
          <w:szCs w:val="24"/>
        </w:rPr>
      </w:pPr>
    </w:p>
    <w:p w14:paraId="517C8DC4" w14:textId="77777777" w:rsidR="00BF7A6E" w:rsidRPr="00E02926" w:rsidRDefault="00BF7A6E" w:rsidP="00BF7A6E">
      <w:pPr>
        <w:spacing w:after="240" w:line="240" w:lineRule="auto"/>
        <w:ind w:right="-472"/>
        <w:contextualSpacing/>
        <w:jc w:val="both"/>
        <w:rPr>
          <w:rFonts w:ascii="Arial" w:eastAsia="Calibri" w:hAnsi="Arial" w:cs="Arial"/>
          <w:sz w:val="24"/>
          <w:szCs w:val="24"/>
        </w:rPr>
      </w:pPr>
      <w:r w:rsidRPr="00E02926">
        <w:rPr>
          <w:rFonts w:ascii="Arial" w:eastAsia="Calibri" w:hAnsi="Arial" w:cs="Arial"/>
          <w:sz w:val="24"/>
          <w:szCs w:val="24"/>
        </w:rPr>
        <w:t>Please give the reason/s for your response</w:t>
      </w:r>
    </w:p>
    <w:p w14:paraId="3B5C9FBB" w14:textId="1C6FE1EA" w:rsidR="00E02926" w:rsidRPr="00E02926" w:rsidRDefault="00AC4F9A" w:rsidP="00125825">
      <w:pPr>
        <w:spacing w:after="240" w:line="240" w:lineRule="auto"/>
        <w:ind w:right="-472"/>
        <w:jc w:val="both"/>
        <w:rPr>
          <w:rFonts w:ascii="Arial" w:eastAsia="Calibri" w:hAnsi="Arial" w:cs="Arial"/>
          <w:sz w:val="24"/>
          <w:szCs w:val="24"/>
        </w:rPr>
      </w:pPr>
      <w:r w:rsidRPr="00E02926">
        <w:rPr>
          <w:rFonts w:ascii="Arial" w:eastAsia="Calibri" w:hAnsi="Arial" w:cs="Arial"/>
          <w:noProof/>
          <w:sz w:val="24"/>
          <w:szCs w:val="24"/>
          <w:lang w:eastAsia="en-GB"/>
        </w:rPr>
        <mc:AlternateContent>
          <mc:Choice Requires="wps">
            <w:drawing>
              <wp:inline distT="0" distB="0" distL="0" distR="0" wp14:anchorId="7A03FF11" wp14:editId="065D2D82">
                <wp:extent cx="6086475" cy="7172325"/>
                <wp:effectExtent l="0" t="0" r="28575" b="28575"/>
                <wp:docPr id="5" name="Text Box 5" descr="Box in which responses to Question 4 should be typed or written" title="Response box for Questio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172325"/>
                        </a:xfrm>
                        <a:prstGeom prst="rect">
                          <a:avLst/>
                        </a:prstGeom>
                        <a:solidFill>
                          <a:srgbClr val="FFFFFF"/>
                        </a:solidFill>
                        <a:ln w="9525">
                          <a:solidFill>
                            <a:srgbClr val="000000"/>
                          </a:solidFill>
                          <a:miter lim="800000"/>
                          <a:headEnd/>
                          <a:tailEnd/>
                        </a:ln>
                      </wps:spPr>
                      <wps:txbx>
                        <w:txbxContent>
                          <w:p w14:paraId="4DDB2F26" w14:textId="77777777" w:rsidR="00C455F4" w:rsidRDefault="00C455F4" w:rsidP="00BF7A6E"/>
                        </w:txbxContent>
                      </wps:txbx>
                      <wps:bodyPr rot="0" vert="horz" wrap="square" lIns="91440" tIns="45720" rIns="91440" bIns="45720" anchor="t" anchorCtr="0" upright="1">
                        <a:noAutofit/>
                      </wps:bodyPr>
                    </wps:wsp>
                  </a:graphicData>
                </a:graphic>
              </wp:inline>
            </w:drawing>
          </mc:Choice>
          <mc:Fallback>
            <w:pict>
              <v:shape w14:anchorId="7A03FF11" id="Text Box 5" o:spid="_x0000_s1027" type="#_x0000_t202" alt="Title: Response box for Question 4 - Description: Box in which responses to Question 4 should be typed or written" style="width:479.25pt;height:5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">
                <v:textbox>
                  <w:txbxContent>
                    <w:p w14:paraId="4DDB2F26" w14:textId="77777777" w:rsidR="00C455F4" w:rsidRDefault="00C455F4" w:rsidP="00BF7A6E"/>
                  </w:txbxContent>
                </v:textbox>
                <w10:anchorlock/>
              </v:shape>
            </w:pict>
          </mc:Fallback>
        </mc:AlternateContent>
      </w:r>
    </w:p>
    <w:p w14:paraId="6B689476" w14:textId="22BDEB34" w:rsidR="00E02926" w:rsidRPr="00E02926" w:rsidRDefault="00E02926" w:rsidP="00E02926">
      <w:pPr>
        <w:spacing w:after="240" w:line="240" w:lineRule="auto"/>
        <w:ind w:left="360" w:right="-472"/>
        <w:contextualSpacing/>
        <w:jc w:val="both"/>
        <w:rPr>
          <w:rFonts w:ascii="Arial" w:eastAsia="Calibri" w:hAnsi="Arial" w:cs="Arial"/>
          <w:sz w:val="24"/>
          <w:szCs w:val="24"/>
        </w:rPr>
      </w:pPr>
    </w:p>
    <w:p w14:paraId="5B0D80A5" w14:textId="54A305ED" w:rsidR="00E02926" w:rsidRPr="00E02926" w:rsidRDefault="00E02926" w:rsidP="00125825">
      <w:pPr>
        <w:spacing w:after="240" w:line="240" w:lineRule="auto"/>
        <w:ind w:right="-472"/>
        <w:contextualSpacing/>
        <w:jc w:val="both"/>
        <w:rPr>
          <w:rFonts w:ascii="Arial" w:eastAsia="Calibri" w:hAnsi="Arial" w:cs="Arial"/>
          <w:sz w:val="24"/>
          <w:szCs w:val="24"/>
        </w:rPr>
      </w:pPr>
    </w:p>
    <w:p w14:paraId="300D2E75" w14:textId="61478098" w:rsidR="00E02926" w:rsidRPr="00E02926" w:rsidRDefault="00E02926" w:rsidP="00232045">
      <w:pPr>
        <w:spacing w:after="240" w:line="240" w:lineRule="auto"/>
        <w:ind w:right="-472"/>
        <w:contextualSpacing/>
        <w:jc w:val="both"/>
        <w:rPr>
          <w:rFonts w:ascii="Arial" w:eastAsia="Calibri" w:hAnsi="Arial" w:cs="Arial"/>
          <w:sz w:val="24"/>
          <w:szCs w:val="24"/>
        </w:rPr>
      </w:pPr>
      <w:r w:rsidRPr="00E02926">
        <w:rPr>
          <w:rFonts w:ascii="Arial" w:eastAsia="Calibri" w:hAnsi="Arial" w:cs="Arial"/>
          <w:sz w:val="24"/>
          <w:szCs w:val="24"/>
        </w:rPr>
        <w:t>Ple</w:t>
      </w:r>
      <w:r w:rsidR="00AC4F9A">
        <w:rPr>
          <w:rFonts w:ascii="Arial" w:eastAsia="Calibri" w:hAnsi="Arial" w:cs="Arial"/>
          <w:sz w:val="24"/>
          <w:szCs w:val="24"/>
        </w:rPr>
        <w:t xml:space="preserve">ase provide any other comments </w:t>
      </w:r>
      <w:r w:rsidRPr="00E02926">
        <w:rPr>
          <w:rFonts w:ascii="Arial" w:eastAsia="Calibri" w:hAnsi="Arial" w:cs="Arial"/>
          <w:sz w:val="24"/>
          <w:szCs w:val="24"/>
        </w:rPr>
        <w:t>you have in relation to the statutory admissions criteri</w:t>
      </w:r>
      <w:r w:rsidR="002C15CC">
        <w:rPr>
          <w:rFonts w:ascii="Arial" w:eastAsia="Calibri" w:hAnsi="Arial" w:cs="Arial"/>
          <w:sz w:val="24"/>
          <w:szCs w:val="24"/>
        </w:rPr>
        <w:t>on</w:t>
      </w:r>
      <w:r w:rsidRPr="00E02926">
        <w:rPr>
          <w:rFonts w:ascii="Arial" w:eastAsia="Calibri" w:hAnsi="Arial" w:cs="Arial"/>
          <w:sz w:val="24"/>
          <w:szCs w:val="24"/>
        </w:rPr>
        <w:t xml:space="preserve"> for pre-school, including any alternative options the Department could consider.</w:t>
      </w:r>
    </w:p>
    <w:tbl>
      <w:tblPr>
        <w:tblStyle w:val="TableGridLight"/>
        <w:tblW w:w="0" w:type="auto"/>
        <w:tblLook w:val="00A0" w:firstRow="1" w:lastRow="0" w:firstColumn="1" w:lastColumn="0" w:noHBand="0" w:noVBand="0"/>
        <w:tblCaption w:val="Comment box"/>
        <w:tblDescription w:val="Box for providing any additional comment in relation to the statutory admissions criterion for pre-school"/>
      </w:tblPr>
      <w:tblGrid>
        <w:gridCol w:w="9016"/>
      </w:tblGrid>
      <w:tr w:rsidR="00E02926" w:rsidRPr="00E02926" w14:paraId="71AB1165" w14:textId="77777777" w:rsidTr="00232045">
        <w:trPr>
          <w:trHeight w:val="12458"/>
        </w:trPr>
        <w:tc>
          <w:tcPr>
            <w:tcW w:w="9016" w:type="dxa"/>
          </w:tcPr>
          <w:p w14:paraId="2EB1AF9E" w14:textId="77777777" w:rsidR="00E02926" w:rsidRPr="00E02926" w:rsidRDefault="00E02926" w:rsidP="00E02926">
            <w:pPr>
              <w:ind w:right="-472"/>
              <w:jc w:val="both"/>
              <w:rPr>
                <w:rFonts w:ascii="Calibri" w:eastAsia="Calibri" w:hAnsi="Calibri" w:cs="Times New Roman"/>
              </w:rPr>
            </w:pPr>
          </w:p>
        </w:tc>
      </w:tr>
    </w:tbl>
    <w:p w14:paraId="4AC73718" w14:textId="77777777" w:rsidR="00E02926" w:rsidRPr="00E02926" w:rsidRDefault="00E02926" w:rsidP="00E02926">
      <w:pPr>
        <w:spacing w:after="0" w:line="240" w:lineRule="auto"/>
        <w:ind w:right="-472"/>
        <w:jc w:val="both"/>
        <w:rPr>
          <w:rFonts w:ascii="Calibri" w:eastAsia="Calibri" w:hAnsi="Calibri" w:cs="Times New Roman"/>
        </w:rPr>
      </w:pPr>
    </w:p>
    <w:p w14:paraId="321E6EDE" w14:textId="6BFB6CFE" w:rsidR="00E02926" w:rsidRPr="00E02926" w:rsidRDefault="00E02926" w:rsidP="00AC4F9A">
      <w:pPr>
        <w:rPr>
          <w:rFonts w:ascii="Arial" w:eastAsia="Calibri" w:hAnsi="Arial" w:cs="Arial"/>
          <w:b/>
          <w:sz w:val="24"/>
        </w:rPr>
      </w:pPr>
      <w:r w:rsidRPr="00E02926">
        <w:rPr>
          <w:rFonts w:ascii="Arial" w:eastAsia="Calibri" w:hAnsi="Arial" w:cs="Arial"/>
          <w:b/>
          <w:sz w:val="24"/>
        </w:rPr>
        <w:br w:type="page"/>
      </w:r>
      <w:r w:rsidRPr="00E02926">
        <w:rPr>
          <w:rFonts w:ascii="Arial" w:eastAsia="Calibri" w:hAnsi="Arial" w:cs="Arial"/>
          <w:b/>
          <w:sz w:val="24"/>
        </w:rPr>
        <w:lastRenderedPageBreak/>
        <w:t>INFORMATION TO INFORM AN EQUALITY SCREENING AND RURAL NEEDS IMPACT ASSESSMENT</w:t>
      </w:r>
    </w:p>
    <w:p w14:paraId="548FFFF5" w14:textId="77777777" w:rsidR="00E02926" w:rsidRPr="00E02926" w:rsidRDefault="00E02926" w:rsidP="00E02926">
      <w:pPr>
        <w:spacing w:after="0" w:line="240" w:lineRule="auto"/>
        <w:ind w:right="-472" w:hanging="284"/>
        <w:jc w:val="both"/>
        <w:rPr>
          <w:rFonts w:ascii="Arial" w:eastAsia="Calibri" w:hAnsi="Arial" w:cs="Arial"/>
          <w:b/>
          <w:sz w:val="24"/>
        </w:rPr>
      </w:pPr>
    </w:p>
    <w:p w14:paraId="4458727C" w14:textId="05A5036B" w:rsidR="00E02926" w:rsidRPr="00CE5EFC" w:rsidRDefault="00E02926" w:rsidP="00E02926">
      <w:pPr>
        <w:numPr>
          <w:ilvl w:val="0"/>
          <w:numId w:val="16"/>
        </w:numPr>
        <w:spacing w:after="0" w:line="240" w:lineRule="auto"/>
        <w:ind w:left="357" w:hanging="357"/>
        <w:contextualSpacing/>
        <w:jc w:val="both"/>
        <w:rPr>
          <w:rFonts w:ascii="Arial" w:eastAsia="Calibri" w:hAnsi="Arial" w:cs="Arial"/>
          <w:sz w:val="24"/>
          <w:szCs w:val="24"/>
        </w:rPr>
      </w:pPr>
      <w:r w:rsidRPr="00E02926">
        <w:rPr>
          <w:rFonts w:ascii="Arial" w:eastAsia="Calibri" w:hAnsi="Arial" w:cs="Arial"/>
          <w:sz w:val="24"/>
          <w:szCs w:val="24"/>
        </w:rPr>
        <w:t>Have you any comments on the needs, experiences and priorities of the following equality categories in relation to any (or all) of the potential options for review of the priority admissions criterion and/or the</w:t>
      </w:r>
      <w:r w:rsidR="00A77AC7">
        <w:rPr>
          <w:rFonts w:ascii="Arial" w:eastAsia="Calibri" w:hAnsi="Arial" w:cs="Arial"/>
          <w:sz w:val="24"/>
          <w:szCs w:val="24"/>
        </w:rPr>
        <w:t xml:space="preserve"> implications of standardising </w:t>
      </w:r>
      <w:r w:rsidRPr="00E02926">
        <w:rPr>
          <w:rFonts w:ascii="Arial" w:eastAsia="Calibri" w:hAnsi="Arial" w:cs="Arial"/>
          <w:sz w:val="24"/>
          <w:szCs w:val="24"/>
        </w:rPr>
        <w:t>pre-school session time?</w:t>
      </w:r>
    </w:p>
    <w:p w14:paraId="102CD0A6" w14:textId="77777777" w:rsidR="00E02926" w:rsidRPr="00E02926" w:rsidRDefault="00E02926" w:rsidP="00E02926">
      <w:pPr>
        <w:spacing w:after="0" w:line="240" w:lineRule="auto"/>
        <w:ind w:left="357"/>
        <w:contextualSpacing/>
        <w:jc w:val="both"/>
        <w:rPr>
          <w:rFonts w:ascii="Arial" w:eastAsia="Calibri" w:hAnsi="Arial" w:cs="Arial"/>
          <w:sz w:val="24"/>
          <w:szCs w:val="24"/>
        </w:rPr>
      </w:pPr>
    </w:p>
    <w:tbl>
      <w:tblPr>
        <w:tblStyle w:val="TableGridLight"/>
        <w:tblW w:w="0" w:type="auto"/>
        <w:tblLook w:val="00A0" w:firstRow="1" w:lastRow="0" w:firstColumn="1" w:lastColumn="0" w:noHBand="0" w:noVBand="0"/>
        <w:tblCaption w:val="List of equality categories"/>
        <w:tblDescription w:val="Table providing list of equality categories"/>
      </w:tblPr>
      <w:tblGrid>
        <w:gridCol w:w="9016"/>
      </w:tblGrid>
      <w:tr w:rsidR="00E02926" w:rsidRPr="00E02926" w14:paraId="0739843E" w14:textId="77777777" w:rsidTr="001B434B">
        <w:tc>
          <w:tcPr>
            <w:tcW w:w="9016" w:type="dxa"/>
          </w:tcPr>
          <w:p w14:paraId="224D1C5D"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 xml:space="preserve">Religious belief </w:t>
            </w:r>
          </w:p>
          <w:p w14:paraId="0345EE23"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 xml:space="preserve">Political opinion </w:t>
            </w:r>
          </w:p>
          <w:p w14:paraId="2CCD59BB"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 xml:space="preserve">Racial group </w:t>
            </w:r>
          </w:p>
          <w:p w14:paraId="5CF82A6F"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 xml:space="preserve">Age </w:t>
            </w:r>
          </w:p>
          <w:p w14:paraId="3780CA74"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 xml:space="preserve">Marital status </w:t>
            </w:r>
          </w:p>
          <w:p w14:paraId="62E38DB8"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Sexual orientation</w:t>
            </w:r>
          </w:p>
          <w:p w14:paraId="4EC0B3EB"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Men and women generally</w:t>
            </w:r>
          </w:p>
          <w:p w14:paraId="51C323AC"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Disability</w:t>
            </w:r>
          </w:p>
          <w:p w14:paraId="463C6D81" w14:textId="77777777" w:rsidR="00E02926" w:rsidRPr="00E02926" w:rsidRDefault="00E02926" w:rsidP="00E02926">
            <w:pPr>
              <w:spacing w:after="240"/>
              <w:ind w:right="95"/>
              <w:contextualSpacing/>
              <w:jc w:val="both"/>
              <w:rPr>
                <w:rFonts w:ascii="Arial" w:eastAsia="Calibri" w:hAnsi="Arial" w:cs="Arial"/>
                <w:sz w:val="24"/>
                <w:szCs w:val="24"/>
              </w:rPr>
            </w:pPr>
            <w:r w:rsidRPr="00E02926">
              <w:rPr>
                <w:rFonts w:ascii="Arial" w:eastAsia="Calibri" w:hAnsi="Arial" w:cs="Arial"/>
                <w:sz w:val="24"/>
                <w:szCs w:val="24"/>
              </w:rPr>
              <w:t>Dependants</w:t>
            </w:r>
          </w:p>
          <w:p w14:paraId="1741B68C" w14:textId="77777777" w:rsidR="00E02926" w:rsidRPr="00E02926" w:rsidRDefault="00E02926" w:rsidP="00E02926">
            <w:pPr>
              <w:spacing w:after="240"/>
              <w:ind w:right="95"/>
              <w:contextualSpacing/>
              <w:jc w:val="both"/>
              <w:rPr>
                <w:rFonts w:ascii="Arial" w:eastAsia="Calibri" w:hAnsi="Arial" w:cs="Arial"/>
                <w:sz w:val="24"/>
                <w:szCs w:val="24"/>
              </w:rPr>
            </w:pPr>
          </w:p>
          <w:p w14:paraId="4F04D3AD" w14:textId="77777777" w:rsidR="00E02926" w:rsidRPr="00E02926" w:rsidRDefault="00E02926" w:rsidP="00E02926">
            <w:pPr>
              <w:spacing w:after="240"/>
              <w:ind w:right="95"/>
              <w:contextualSpacing/>
              <w:jc w:val="both"/>
              <w:rPr>
                <w:rFonts w:ascii="Arial" w:eastAsia="Calibri" w:hAnsi="Arial" w:cs="Arial"/>
                <w:sz w:val="24"/>
                <w:szCs w:val="24"/>
              </w:rPr>
            </w:pPr>
          </w:p>
        </w:tc>
      </w:tr>
    </w:tbl>
    <w:p w14:paraId="449303AF" w14:textId="77777777" w:rsidR="00E02926" w:rsidRPr="00E02926" w:rsidRDefault="00E02926" w:rsidP="00E02926">
      <w:pPr>
        <w:spacing w:after="240" w:line="240" w:lineRule="auto"/>
        <w:ind w:right="95"/>
        <w:contextualSpacing/>
        <w:jc w:val="both"/>
        <w:rPr>
          <w:rFonts w:ascii="Arial" w:eastAsia="Calibri" w:hAnsi="Arial" w:cs="Arial"/>
          <w:sz w:val="24"/>
          <w:szCs w:val="24"/>
        </w:rPr>
      </w:pPr>
    </w:p>
    <w:p w14:paraId="57011D26" w14:textId="0E631630" w:rsidR="00E02926" w:rsidRPr="00A77AC7" w:rsidRDefault="00E02926" w:rsidP="00A77AC7">
      <w:pPr>
        <w:numPr>
          <w:ilvl w:val="0"/>
          <w:numId w:val="16"/>
        </w:numPr>
        <w:spacing w:after="0" w:line="240" w:lineRule="auto"/>
        <w:ind w:left="357" w:hanging="357"/>
        <w:rPr>
          <w:rFonts w:ascii="Arial" w:eastAsia="Calibri" w:hAnsi="Arial" w:cs="Arial"/>
          <w:sz w:val="24"/>
          <w:szCs w:val="24"/>
        </w:rPr>
      </w:pPr>
      <w:r w:rsidRPr="00E02926">
        <w:rPr>
          <w:rFonts w:ascii="Arial" w:eastAsia="Calibri" w:hAnsi="Arial" w:cs="Arial"/>
          <w:sz w:val="24"/>
          <w:szCs w:val="24"/>
        </w:rPr>
        <w:t xml:space="preserve">Will any (or all) of the </w:t>
      </w:r>
      <w:r w:rsidR="00A77AC7" w:rsidRPr="00A77AC7">
        <w:rPr>
          <w:rFonts w:ascii="Arial" w:eastAsia="Calibri" w:hAnsi="Arial" w:cs="Arial"/>
          <w:sz w:val="24"/>
          <w:szCs w:val="24"/>
        </w:rPr>
        <w:t>potential options</w:t>
      </w:r>
      <w:r w:rsidRPr="00A77AC7">
        <w:rPr>
          <w:rFonts w:ascii="Arial" w:eastAsia="Calibri" w:hAnsi="Arial" w:cs="Arial"/>
          <w:sz w:val="24"/>
          <w:szCs w:val="24"/>
        </w:rPr>
        <w:t xml:space="preserve">, </w:t>
      </w:r>
      <w:r w:rsidRPr="00A77AC7">
        <w:rPr>
          <w:rFonts w:ascii="Arial" w:eastAsia="Calibri" w:hAnsi="Arial" w:cs="Arial"/>
          <w:sz w:val="24"/>
          <w:szCs w:val="24"/>
          <w:u w:val="single"/>
        </w:rPr>
        <w:t>or</w:t>
      </w:r>
      <w:r w:rsidRPr="00A77AC7">
        <w:rPr>
          <w:rFonts w:ascii="Arial" w:eastAsia="Calibri" w:hAnsi="Arial" w:cs="Arial"/>
          <w:sz w:val="24"/>
          <w:szCs w:val="24"/>
        </w:rPr>
        <w:t xml:space="preserve"> the standardisation of  pre-school session times be likely to impact on equality of opportunity for any (or all) of the following equality categories? </w:t>
      </w:r>
    </w:p>
    <w:p w14:paraId="60C82D12" w14:textId="77777777" w:rsidR="00E02926" w:rsidRPr="00E02926" w:rsidRDefault="00E02926" w:rsidP="00E02926">
      <w:pPr>
        <w:spacing w:after="240" w:line="240" w:lineRule="auto"/>
        <w:ind w:right="95" w:firstLine="357"/>
        <w:contextualSpacing/>
        <w:jc w:val="both"/>
        <w:rPr>
          <w:rFonts w:ascii="Arial" w:eastAsia="Calibri" w:hAnsi="Arial" w:cs="Arial"/>
          <w:sz w:val="24"/>
          <w:szCs w:val="24"/>
        </w:rPr>
      </w:pPr>
    </w:p>
    <w:p w14:paraId="7A75E573" w14:textId="77777777" w:rsidR="00E02926" w:rsidRPr="00E02926" w:rsidRDefault="00E02926" w:rsidP="00E02926">
      <w:pPr>
        <w:spacing w:after="240" w:line="240" w:lineRule="auto"/>
        <w:ind w:right="95" w:firstLine="357"/>
        <w:contextualSpacing/>
        <w:jc w:val="both"/>
        <w:rPr>
          <w:rFonts w:ascii="Arial" w:eastAsia="Calibri" w:hAnsi="Arial" w:cs="Arial"/>
          <w:sz w:val="24"/>
          <w:szCs w:val="24"/>
        </w:rPr>
      </w:pPr>
      <w:r w:rsidRPr="00E02926">
        <w:rPr>
          <w:rFonts w:ascii="Arial" w:eastAsia="Calibri" w:hAnsi="Arial" w:cs="Arial"/>
          <w:sz w:val="24"/>
          <w:szCs w:val="24"/>
        </w:rPr>
        <w:t>If so, please describe any such impact.</w:t>
      </w:r>
    </w:p>
    <w:tbl>
      <w:tblPr>
        <w:tblStyle w:val="TableGridLight"/>
        <w:tblW w:w="0" w:type="auto"/>
        <w:tblLook w:val="00A0" w:firstRow="1" w:lastRow="0" w:firstColumn="1" w:lastColumn="0" w:noHBand="0" w:noVBand="0"/>
        <w:tblCaption w:val="Response table for list of equality categories"/>
        <w:tblDescription w:val="Table with list of equality categories with space to provide response against each category"/>
      </w:tblPr>
      <w:tblGrid>
        <w:gridCol w:w="9016"/>
      </w:tblGrid>
      <w:tr w:rsidR="00E02926" w:rsidRPr="00E02926" w14:paraId="722B27D5" w14:textId="77777777" w:rsidTr="001B434B">
        <w:trPr>
          <w:trHeight w:val="1357"/>
        </w:trPr>
        <w:tc>
          <w:tcPr>
            <w:tcW w:w="9016" w:type="dxa"/>
          </w:tcPr>
          <w:p w14:paraId="17F06BC9" w14:textId="77777777" w:rsidR="00E02926" w:rsidRPr="00E02926" w:rsidRDefault="00E02926" w:rsidP="00E02926">
            <w:pPr>
              <w:ind w:right="95"/>
              <w:jc w:val="both"/>
              <w:rPr>
                <w:rFonts w:ascii="Arial" w:eastAsia="Calibri" w:hAnsi="Arial" w:cs="Arial"/>
              </w:rPr>
            </w:pPr>
          </w:p>
          <w:p w14:paraId="7D63ACFF"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 xml:space="preserve">Religious belief </w:t>
            </w:r>
          </w:p>
          <w:p w14:paraId="73F0AE91" w14:textId="77777777" w:rsidR="00E02926" w:rsidRPr="00E02926" w:rsidRDefault="00E02926" w:rsidP="00E02926">
            <w:pPr>
              <w:ind w:right="95"/>
              <w:jc w:val="both"/>
              <w:rPr>
                <w:rFonts w:ascii="Arial" w:eastAsia="Calibri" w:hAnsi="Arial" w:cs="Arial"/>
                <w:sz w:val="24"/>
                <w:szCs w:val="24"/>
              </w:rPr>
            </w:pPr>
          </w:p>
          <w:p w14:paraId="7365DB4C"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 xml:space="preserve">Political opinion </w:t>
            </w:r>
          </w:p>
          <w:p w14:paraId="259ADEBC" w14:textId="77777777" w:rsidR="00E02926" w:rsidRPr="00E02926" w:rsidRDefault="00E02926" w:rsidP="00E02926">
            <w:pPr>
              <w:ind w:right="95"/>
              <w:jc w:val="both"/>
              <w:rPr>
                <w:rFonts w:ascii="Arial" w:eastAsia="Calibri" w:hAnsi="Arial" w:cs="Arial"/>
                <w:sz w:val="24"/>
                <w:szCs w:val="24"/>
              </w:rPr>
            </w:pPr>
          </w:p>
          <w:p w14:paraId="415F89F8"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 xml:space="preserve">Racial group </w:t>
            </w:r>
          </w:p>
          <w:p w14:paraId="093CC75D" w14:textId="77777777" w:rsidR="00E02926" w:rsidRPr="00E02926" w:rsidRDefault="00E02926" w:rsidP="00E02926">
            <w:pPr>
              <w:ind w:right="95"/>
              <w:jc w:val="both"/>
              <w:rPr>
                <w:rFonts w:ascii="Arial" w:eastAsia="Calibri" w:hAnsi="Arial" w:cs="Arial"/>
                <w:sz w:val="24"/>
                <w:szCs w:val="24"/>
              </w:rPr>
            </w:pPr>
          </w:p>
          <w:p w14:paraId="7BB8ED35"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 xml:space="preserve">Age </w:t>
            </w:r>
          </w:p>
          <w:p w14:paraId="007113D4" w14:textId="77777777" w:rsidR="00E02926" w:rsidRPr="00E02926" w:rsidRDefault="00E02926" w:rsidP="00E02926">
            <w:pPr>
              <w:ind w:right="95"/>
              <w:jc w:val="both"/>
              <w:rPr>
                <w:rFonts w:ascii="Arial" w:eastAsia="Calibri" w:hAnsi="Arial" w:cs="Arial"/>
                <w:sz w:val="24"/>
                <w:szCs w:val="24"/>
              </w:rPr>
            </w:pPr>
          </w:p>
          <w:p w14:paraId="0D124C03"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 xml:space="preserve">Marital status </w:t>
            </w:r>
          </w:p>
          <w:p w14:paraId="11FAD813" w14:textId="77777777" w:rsidR="00E02926" w:rsidRPr="00E02926" w:rsidRDefault="00E02926" w:rsidP="00E02926">
            <w:pPr>
              <w:ind w:right="95"/>
              <w:jc w:val="both"/>
              <w:rPr>
                <w:rFonts w:ascii="Arial" w:eastAsia="Calibri" w:hAnsi="Arial" w:cs="Arial"/>
                <w:sz w:val="24"/>
                <w:szCs w:val="24"/>
              </w:rPr>
            </w:pPr>
          </w:p>
          <w:p w14:paraId="5F400CBB"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Sexual orientation</w:t>
            </w:r>
          </w:p>
          <w:p w14:paraId="3735507E" w14:textId="77777777" w:rsidR="00E02926" w:rsidRPr="00E02926" w:rsidRDefault="00E02926" w:rsidP="00E02926">
            <w:pPr>
              <w:ind w:right="95"/>
              <w:jc w:val="both"/>
              <w:rPr>
                <w:rFonts w:ascii="Arial" w:eastAsia="Calibri" w:hAnsi="Arial" w:cs="Arial"/>
                <w:sz w:val="24"/>
                <w:szCs w:val="24"/>
              </w:rPr>
            </w:pPr>
          </w:p>
          <w:p w14:paraId="135DB8CF"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Men and women generally</w:t>
            </w:r>
          </w:p>
          <w:p w14:paraId="0D87982C" w14:textId="77777777" w:rsidR="00E02926" w:rsidRPr="00E02926" w:rsidRDefault="00E02926" w:rsidP="00E02926">
            <w:pPr>
              <w:ind w:right="95"/>
              <w:jc w:val="both"/>
              <w:rPr>
                <w:rFonts w:ascii="Arial" w:eastAsia="Calibri" w:hAnsi="Arial" w:cs="Arial"/>
                <w:sz w:val="24"/>
                <w:szCs w:val="24"/>
              </w:rPr>
            </w:pPr>
          </w:p>
          <w:p w14:paraId="25E58197" w14:textId="77777777" w:rsidR="00E02926" w:rsidRPr="00E02926" w:rsidRDefault="00E02926" w:rsidP="00E02926">
            <w:pPr>
              <w:ind w:right="95"/>
              <w:jc w:val="both"/>
              <w:rPr>
                <w:rFonts w:ascii="Arial" w:eastAsia="Calibri" w:hAnsi="Arial" w:cs="Arial"/>
                <w:sz w:val="24"/>
                <w:szCs w:val="24"/>
              </w:rPr>
            </w:pPr>
            <w:r w:rsidRPr="00E02926">
              <w:rPr>
                <w:rFonts w:ascii="Arial" w:eastAsia="Calibri" w:hAnsi="Arial" w:cs="Arial"/>
                <w:sz w:val="24"/>
                <w:szCs w:val="24"/>
              </w:rPr>
              <w:t>Disability</w:t>
            </w:r>
          </w:p>
          <w:p w14:paraId="70A93AC5" w14:textId="77777777" w:rsidR="00E02926" w:rsidRPr="00E02926" w:rsidRDefault="00E02926" w:rsidP="00E02926">
            <w:pPr>
              <w:ind w:right="95"/>
              <w:jc w:val="both"/>
              <w:rPr>
                <w:rFonts w:ascii="Arial" w:eastAsia="Calibri" w:hAnsi="Arial" w:cs="Arial"/>
                <w:sz w:val="24"/>
                <w:szCs w:val="24"/>
              </w:rPr>
            </w:pPr>
          </w:p>
          <w:p w14:paraId="27408B42" w14:textId="77777777" w:rsidR="00E02926" w:rsidRPr="00E02926" w:rsidRDefault="00E02926" w:rsidP="00E02926">
            <w:pPr>
              <w:ind w:right="95"/>
              <w:jc w:val="both"/>
              <w:rPr>
                <w:rFonts w:ascii="Arial" w:eastAsia="Calibri" w:hAnsi="Arial" w:cs="Arial"/>
              </w:rPr>
            </w:pPr>
            <w:r w:rsidRPr="00E02926">
              <w:rPr>
                <w:rFonts w:ascii="Arial" w:eastAsia="Calibri" w:hAnsi="Arial" w:cs="Arial"/>
                <w:sz w:val="24"/>
                <w:szCs w:val="24"/>
              </w:rPr>
              <w:t>Dependants</w:t>
            </w:r>
          </w:p>
        </w:tc>
      </w:tr>
    </w:tbl>
    <w:p w14:paraId="7CA413CE" w14:textId="77777777" w:rsidR="00E02926" w:rsidRPr="00E02926" w:rsidRDefault="00E02926" w:rsidP="00E02926">
      <w:pPr>
        <w:ind w:right="95"/>
        <w:jc w:val="both"/>
        <w:rPr>
          <w:rFonts w:ascii="Arial" w:eastAsia="Calibri" w:hAnsi="Arial" w:cs="Arial"/>
        </w:rPr>
      </w:pPr>
    </w:p>
    <w:p w14:paraId="3D98C8BC" w14:textId="11F0C04E" w:rsidR="00E02926" w:rsidRPr="00E02926" w:rsidRDefault="00E02926" w:rsidP="00E02926">
      <w:pPr>
        <w:numPr>
          <w:ilvl w:val="0"/>
          <w:numId w:val="16"/>
        </w:numPr>
        <w:spacing w:after="0" w:line="240" w:lineRule="auto"/>
        <w:ind w:left="357" w:hanging="357"/>
        <w:contextualSpacing/>
        <w:jc w:val="both"/>
        <w:rPr>
          <w:rFonts w:ascii="Arial" w:eastAsia="Calibri" w:hAnsi="Arial" w:cs="Arial"/>
          <w:sz w:val="24"/>
          <w:szCs w:val="24"/>
        </w:rPr>
      </w:pPr>
      <w:r w:rsidRPr="00E02926">
        <w:rPr>
          <w:rFonts w:ascii="Arial" w:eastAsia="Calibri" w:hAnsi="Arial" w:cs="Arial"/>
          <w:sz w:val="24"/>
          <w:szCs w:val="24"/>
        </w:rPr>
        <w:lastRenderedPageBreak/>
        <w:t xml:space="preserve">Will any (or all) of the potential options </w:t>
      </w:r>
      <w:r w:rsidRPr="00E02926">
        <w:rPr>
          <w:rFonts w:ascii="Arial" w:eastAsia="Calibri" w:hAnsi="Arial" w:cs="Arial"/>
          <w:sz w:val="24"/>
          <w:szCs w:val="24"/>
          <w:u w:val="single"/>
        </w:rPr>
        <w:t>or</w:t>
      </w:r>
      <w:r w:rsidRPr="00E02926">
        <w:rPr>
          <w:rFonts w:ascii="Arial" w:eastAsia="Calibri" w:hAnsi="Arial" w:cs="Arial"/>
          <w:sz w:val="24"/>
          <w:szCs w:val="24"/>
        </w:rPr>
        <w:t xml:space="preserve"> the standardisation of pre-school session times</w:t>
      </w:r>
      <w:r w:rsidRPr="00E02926" w:rsidDel="008132DE">
        <w:rPr>
          <w:rFonts w:ascii="Arial" w:eastAsia="Calibri" w:hAnsi="Arial" w:cs="Arial"/>
          <w:sz w:val="24"/>
          <w:szCs w:val="24"/>
        </w:rPr>
        <w:t xml:space="preserve"> </w:t>
      </w:r>
      <w:r w:rsidRPr="00E02926">
        <w:rPr>
          <w:rFonts w:ascii="Arial" w:eastAsia="Calibri" w:hAnsi="Arial" w:cs="Arial"/>
          <w:sz w:val="24"/>
          <w:szCs w:val="24"/>
        </w:rPr>
        <w:t>afford opportunity/opportunities to better promote equality of opportunity or good relations? If so, how?</w:t>
      </w:r>
    </w:p>
    <w:p w14:paraId="2959BABA" w14:textId="77777777" w:rsidR="00E02926" w:rsidRPr="00E02926" w:rsidRDefault="00E02926" w:rsidP="00E02926">
      <w:pPr>
        <w:spacing w:after="0" w:line="240" w:lineRule="auto"/>
        <w:ind w:left="357"/>
        <w:contextualSpacing/>
        <w:jc w:val="both"/>
        <w:rPr>
          <w:rFonts w:ascii="Arial" w:eastAsia="Calibri" w:hAnsi="Arial" w:cs="Arial"/>
          <w:sz w:val="24"/>
          <w:szCs w:val="24"/>
        </w:rPr>
      </w:pPr>
    </w:p>
    <w:tbl>
      <w:tblPr>
        <w:tblStyle w:val="TableGridLight"/>
        <w:tblW w:w="0" w:type="auto"/>
        <w:tblLook w:val="00A0" w:firstRow="1" w:lastRow="0" w:firstColumn="1" w:lastColumn="0" w:noHBand="0" w:noVBand="0"/>
        <w:tblCaption w:val="Response table"/>
        <w:tblDescription w:val="Table to provide response to Question 3 above"/>
      </w:tblPr>
      <w:tblGrid>
        <w:gridCol w:w="9016"/>
      </w:tblGrid>
      <w:tr w:rsidR="00E02926" w:rsidRPr="00E02926" w14:paraId="31731174" w14:textId="77777777" w:rsidTr="00125825">
        <w:trPr>
          <w:trHeight w:val="1715"/>
          <w:tblHeader/>
        </w:trPr>
        <w:tc>
          <w:tcPr>
            <w:tcW w:w="9016" w:type="dxa"/>
          </w:tcPr>
          <w:p w14:paraId="725D30A8" w14:textId="77777777" w:rsidR="00E02926" w:rsidRPr="00E02926" w:rsidRDefault="00E02926" w:rsidP="00E02926">
            <w:pPr>
              <w:ind w:right="95"/>
              <w:jc w:val="both"/>
              <w:rPr>
                <w:rFonts w:ascii="Calibri" w:eastAsia="Calibri" w:hAnsi="Calibri" w:cs="Times New Roman"/>
              </w:rPr>
            </w:pPr>
          </w:p>
          <w:p w14:paraId="7C209AFB" w14:textId="77777777" w:rsidR="00E02926" w:rsidRPr="00E02926" w:rsidRDefault="00E02926" w:rsidP="00E02926">
            <w:pPr>
              <w:ind w:right="95"/>
              <w:jc w:val="both"/>
              <w:rPr>
                <w:rFonts w:ascii="Calibri" w:eastAsia="Calibri" w:hAnsi="Calibri" w:cs="Times New Roman"/>
              </w:rPr>
            </w:pPr>
          </w:p>
          <w:p w14:paraId="09E69C6D" w14:textId="77777777" w:rsidR="00E02926" w:rsidRPr="00E02926" w:rsidRDefault="00E02926" w:rsidP="00E02926">
            <w:pPr>
              <w:ind w:right="95"/>
              <w:jc w:val="both"/>
              <w:rPr>
                <w:rFonts w:ascii="Calibri" w:eastAsia="Calibri" w:hAnsi="Calibri" w:cs="Times New Roman"/>
              </w:rPr>
            </w:pPr>
          </w:p>
          <w:p w14:paraId="6F0BC435" w14:textId="77777777" w:rsidR="00E02926" w:rsidRPr="00E02926" w:rsidRDefault="00E02926" w:rsidP="00E02926">
            <w:pPr>
              <w:ind w:right="95"/>
              <w:jc w:val="both"/>
              <w:rPr>
                <w:rFonts w:ascii="Calibri" w:eastAsia="Calibri" w:hAnsi="Calibri" w:cs="Times New Roman"/>
              </w:rPr>
            </w:pPr>
          </w:p>
        </w:tc>
      </w:tr>
    </w:tbl>
    <w:p w14:paraId="26714DB5" w14:textId="77777777" w:rsidR="00E02926" w:rsidRPr="00E02926" w:rsidRDefault="00E02926" w:rsidP="00E02926">
      <w:pPr>
        <w:spacing w:after="0" w:line="240" w:lineRule="auto"/>
        <w:ind w:right="95"/>
        <w:jc w:val="both"/>
        <w:rPr>
          <w:rFonts w:ascii="Calibri" w:eastAsia="Calibri" w:hAnsi="Calibri" w:cs="Times New Roman"/>
        </w:rPr>
      </w:pPr>
    </w:p>
    <w:p w14:paraId="63BEE5EE" w14:textId="77777777" w:rsidR="00E02926" w:rsidRPr="00E02926" w:rsidRDefault="00E02926" w:rsidP="00E02926">
      <w:pPr>
        <w:spacing w:after="0" w:line="240" w:lineRule="auto"/>
        <w:jc w:val="both"/>
        <w:rPr>
          <w:rFonts w:ascii="Calibri" w:eastAsia="Calibri" w:hAnsi="Calibri" w:cs="Times New Roman"/>
        </w:rPr>
      </w:pPr>
    </w:p>
    <w:p w14:paraId="30D09C4A" w14:textId="2064AB90" w:rsidR="00CE5EFC" w:rsidRDefault="00E02926" w:rsidP="00125825">
      <w:pPr>
        <w:numPr>
          <w:ilvl w:val="0"/>
          <w:numId w:val="16"/>
        </w:numPr>
        <w:spacing w:after="0" w:line="240" w:lineRule="auto"/>
        <w:ind w:left="284"/>
        <w:contextualSpacing/>
        <w:jc w:val="both"/>
        <w:rPr>
          <w:rFonts w:ascii="Arial" w:eastAsia="Calibri" w:hAnsi="Arial" w:cs="Arial"/>
          <w:sz w:val="24"/>
          <w:szCs w:val="24"/>
        </w:rPr>
      </w:pPr>
      <w:r w:rsidRPr="00E02926">
        <w:rPr>
          <w:rFonts w:ascii="Arial" w:eastAsia="Calibri" w:hAnsi="Arial" w:cs="Arial"/>
          <w:sz w:val="24"/>
          <w:szCs w:val="24"/>
        </w:rPr>
        <w:t xml:space="preserve">Will any (or all) of the </w:t>
      </w:r>
      <w:r w:rsidR="00311810">
        <w:rPr>
          <w:rFonts w:ascii="Arial" w:eastAsia="Calibri" w:hAnsi="Arial" w:cs="Arial"/>
          <w:sz w:val="24"/>
          <w:szCs w:val="24"/>
        </w:rPr>
        <w:t xml:space="preserve"> </w:t>
      </w:r>
      <w:r w:rsidRPr="00E02926">
        <w:rPr>
          <w:rFonts w:ascii="Arial" w:eastAsia="Calibri" w:hAnsi="Arial" w:cs="Arial"/>
          <w:sz w:val="24"/>
          <w:szCs w:val="24"/>
        </w:rPr>
        <w:t xml:space="preserve">potential options </w:t>
      </w:r>
      <w:r w:rsidRPr="00E02926">
        <w:rPr>
          <w:rFonts w:ascii="Arial" w:eastAsia="Calibri" w:hAnsi="Arial" w:cs="Arial"/>
          <w:sz w:val="24"/>
          <w:szCs w:val="24"/>
          <w:u w:val="single"/>
        </w:rPr>
        <w:t>or</w:t>
      </w:r>
      <w:r w:rsidRPr="00E02926">
        <w:rPr>
          <w:rFonts w:ascii="Arial" w:eastAsia="Calibri" w:hAnsi="Arial" w:cs="Arial"/>
          <w:sz w:val="24"/>
          <w:szCs w:val="24"/>
        </w:rPr>
        <w:t xml:space="preserve"> the standardisation of  pre-school session times</w:t>
      </w:r>
      <w:r w:rsidRPr="00E02926" w:rsidDel="008132DE">
        <w:rPr>
          <w:rFonts w:ascii="Arial" w:eastAsia="Calibri" w:hAnsi="Arial" w:cs="Arial"/>
          <w:sz w:val="24"/>
          <w:szCs w:val="24"/>
        </w:rPr>
        <w:t xml:space="preserve"> </w:t>
      </w:r>
      <w:r w:rsidRPr="00E02926">
        <w:rPr>
          <w:rFonts w:ascii="Arial" w:eastAsia="Calibri" w:hAnsi="Arial" w:cs="Arial"/>
          <w:sz w:val="24"/>
          <w:szCs w:val="24"/>
        </w:rPr>
        <w:t>be likely to impact on people in rural areas, if so what would be the likely impact(s) and would this/these be different from the impact(s) in urban areas?</w:t>
      </w:r>
    </w:p>
    <w:p w14:paraId="4E1EECA9" w14:textId="77777777" w:rsidR="00125825" w:rsidRDefault="00125825" w:rsidP="00125825">
      <w:pPr>
        <w:spacing w:after="0" w:line="240" w:lineRule="auto"/>
        <w:ind w:left="284"/>
        <w:contextualSpacing/>
        <w:jc w:val="both"/>
        <w:rPr>
          <w:rFonts w:ascii="Arial" w:eastAsia="Calibri" w:hAnsi="Arial" w:cs="Arial"/>
          <w:sz w:val="24"/>
          <w:szCs w:val="24"/>
        </w:rPr>
      </w:pPr>
    </w:p>
    <w:tbl>
      <w:tblPr>
        <w:tblStyle w:val="TableGridLight"/>
        <w:tblW w:w="0" w:type="auto"/>
        <w:tblLook w:val="04A0" w:firstRow="1" w:lastRow="0" w:firstColumn="1" w:lastColumn="0" w:noHBand="0" w:noVBand="1"/>
        <w:tblCaption w:val="Response box"/>
        <w:tblDescription w:val="Box for providing response to question 4 above"/>
      </w:tblPr>
      <w:tblGrid>
        <w:gridCol w:w="9016"/>
      </w:tblGrid>
      <w:tr w:rsidR="00125825" w14:paraId="62FB4710" w14:textId="77777777" w:rsidTr="00125825">
        <w:trPr>
          <w:trHeight w:val="2638"/>
        </w:trPr>
        <w:tc>
          <w:tcPr>
            <w:tcW w:w="9016" w:type="dxa"/>
          </w:tcPr>
          <w:p w14:paraId="1492E8D7" w14:textId="77777777" w:rsidR="00125825" w:rsidRDefault="00125825" w:rsidP="00E02926">
            <w:pPr>
              <w:spacing w:after="240"/>
              <w:ind w:right="-472"/>
              <w:contextualSpacing/>
              <w:jc w:val="both"/>
              <w:rPr>
                <w:rFonts w:ascii="Arial" w:eastAsia="Calibri" w:hAnsi="Arial" w:cs="Arial"/>
                <w:sz w:val="24"/>
                <w:szCs w:val="24"/>
              </w:rPr>
            </w:pPr>
          </w:p>
        </w:tc>
      </w:tr>
    </w:tbl>
    <w:p w14:paraId="61A5576E" w14:textId="340951B7" w:rsidR="00E02926" w:rsidRPr="00E02926" w:rsidRDefault="00E02926" w:rsidP="00E02926">
      <w:pPr>
        <w:spacing w:after="240" w:line="240" w:lineRule="auto"/>
        <w:ind w:right="-472"/>
        <w:contextualSpacing/>
        <w:jc w:val="both"/>
        <w:rPr>
          <w:rFonts w:ascii="Arial" w:eastAsia="Calibri" w:hAnsi="Arial" w:cs="Arial"/>
          <w:sz w:val="24"/>
          <w:szCs w:val="24"/>
        </w:rPr>
      </w:pPr>
    </w:p>
    <w:p w14:paraId="1F18008A" w14:textId="6C487A17" w:rsidR="00E02926" w:rsidRPr="00E02926" w:rsidRDefault="00E02926" w:rsidP="00E02926">
      <w:pPr>
        <w:spacing w:after="0" w:line="240" w:lineRule="auto"/>
        <w:ind w:right="-472"/>
        <w:jc w:val="both"/>
        <w:rPr>
          <w:rFonts w:ascii="Arial" w:eastAsia="Calibri" w:hAnsi="Arial" w:cs="Arial"/>
          <w:sz w:val="24"/>
          <w:szCs w:val="24"/>
        </w:rPr>
      </w:pPr>
    </w:p>
    <w:p w14:paraId="76D95EFC" w14:textId="3769454F" w:rsidR="00E02926" w:rsidRPr="00E02926" w:rsidRDefault="00E02926" w:rsidP="00E02926">
      <w:pPr>
        <w:spacing w:after="0" w:line="240" w:lineRule="auto"/>
        <w:ind w:right="-471"/>
        <w:jc w:val="both"/>
        <w:rPr>
          <w:rFonts w:ascii="Arial" w:eastAsia="Calibri" w:hAnsi="Arial" w:cs="Arial"/>
          <w:sz w:val="24"/>
          <w:szCs w:val="24"/>
        </w:rPr>
      </w:pPr>
      <w:r w:rsidRPr="00E02926">
        <w:rPr>
          <w:rFonts w:ascii="Arial" w:eastAsia="Calibri" w:hAnsi="Arial" w:cs="Arial"/>
          <w:sz w:val="24"/>
          <w:szCs w:val="24"/>
        </w:rPr>
        <w:t>Name (capitals): _____________________________________</w:t>
      </w:r>
      <w:r w:rsidR="00CE5EFC">
        <w:rPr>
          <w:rFonts w:ascii="Arial" w:eastAsia="Calibri" w:hAnsi="Arial" w:cs="Arial"/>
          <w:sz w:val="24"/>
          <w:szCs w:val="24"/>
        </w:rPr>
        <w:t xml:space="preserve">  </w:t>
      </w:r>
      <w:r w:rsidRPr="00E02926">
        <w:rPr>
          <w:rFonts w:ascii="Arial" w:eastAsia="Calibri" w:hAnsi="Arial" w:cs="Arial"/>
          <w:sz w:val="24"/>
          <w:szCs w:val="24"/>
        </w:rPr>
        <w:t xml:space="preserve"> Date: ____________</w:t>
      </w:r>
    </w:p>
    <w:p w14:paraId="0C1DD3E0" w14:textId="4FEDB0FE" w:rsidR="00E02926" w:rsidRPr="00E02926" w:rsidRDefault="00E02926" w:rsidP="00E02926">
      <w:pPr>
        <w:spacing w:after="0" w:line="240" w:lineRule="auto"/>
        <w:ind w:right="-472"/>
        <w:jc w:val="both"/>
        <w:rPr>
          <w:rFonts w:ascii="Arial" w:eastAsia="Calibri" w:hAnsi="Arial" w:cs="Arial"/>
          <w:sz w:val="24"/>
          <w:szCs w:val="24"/>
        </w:rPr>
      </w:pPr>
    </w:p>
    <w:p w14:paraId="6F55E242" w14:textId="36802F14" w:rsidR="00E02926" w:rsidRPr="00E02926" w:rsidRDefault="004B0475" w:rsidP="00E02926">
      <w:pPr>
        <w:spacing w:after="0" w:line="240" w:lineRule="auto"/>
        <w:ind w:right="-472"/>
        <w:jc w:val="both"/>
        <w:rPr>
          <w:rFonts w:ascii="Arial" w:eastAsia="Calibri" w:hAnsi="Arial" w:cs="Arial"/>
          <w:sz w:val="24"/>
          <w:szCs w:val="24"/>
        </w:rPr>
      </w:pPr>
      <w:r w:rsidRPr="00E02926">
        <w:rPr>
          <w:rFonts w:ascii="Arial" w:eastAsia="Calibri" w:hAnsi="Arial" w:cs="Arial"/>
          <w:noProof/>
          <w:sz w:val="24"/>
          <w:szCs w:val="24"/>
          <w:lang w:eastAsia="en-GB"/>
        </w:rPr>
        <mc:AlternateContent>
          <mc:Choice Requires="wps">
            <w:drawing>
              <wp:inline distT="0" distB="0" distL="0" distR="0" wp14:anchorId="79C10393" wp14:editId="7CB31071">
                <wp:extent cx="161925" cy="142875"/>
                <wp:effectExtent l="0" t="0" r="28575" b="28575"/>
                <wp:docPr id="10" name="Rectangle 10" descr="Tick box to place tick if responding as an individual" title="Individual Confirmation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30D052" id="Rectangle 10" o:spid="_x0000_s1026" alt="Title: Individual Confirmation box - Description: Tick box to place tick if responding as an individual" style="width:12.7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" filled="f" strokecolor="#41719c" strokeweight="1pt">
                <v:path arrowok="t"/>
                <w10:anchorlock/>
              </v:rect>
            </w:pict>
          </mc:Fallback>
        </mc:AlternateContent>
      </w:r>
      <w:r>
        <w:rPr>
          <w:rFonts w:ascii="Arial" w:eastAsia="Calibri" w:hAnsi="Arial" w:cs="Arial"/>
          <w:sz w:val="24"/>
          <w:szCs w:val="24"/>
        </w:rPr>
        <w:t xml:space="preserve">  </w:t>
      </w:r>
      <w:r w:rsidR="00E02926" w:rsidRPr="00E02926">
        <w:rPr>
          <w:rFonts w:ascii="Arial" w:eastAsia="Calibri" w:hAnsi="Arial" w:cs="Arial"/>
          <w:sz w:val="24"/>
          <w:szCs w:val="24"/>
        </w:rPr>
        <w:t xml:space="preserve">Completed as an individual </w:t>
      </w:r>
    </w:p>
    <w:p w14:paraId="4CD5EC6C" w14:textId="77777777" w:rsidR="00E02926" w:rsidRPr="00E02926" w:rsidRDefault="00E02926" w:rsidP="00E02926">
      <w:pPr>
        <w:spacing w:after="0" w:line="240" w:lineRule="auto"/>
        <w:ind w:right="-472"/>
        <w:jc w:val="both"/>
        <w:rPr>
          <w:rFonts w:ascii="Arial" w:eastAsia="Calibri" w:hAnsi="Arial" w:cs="Arial"/>
          <w:sz w:val="24"/>
          <w:szCs w:val="24"/>
        </w:rPr>
      </w:pPr>
    </w:p>
    <w:p w14:paraId="45DBBB2F" w14:textId="5C94B061" w:rsidR="00E02926" w:rsidRPr="00E02926" w:rsidRDefault="00E02926" w:rsidP="00E02926">
      <w:pPr>
        <w:spacing w:after="0" w:line="240" w:lineRule="auto"/>
        <w:ind w:right="-472"/>
        <w:jc w:val="both"/>
        <w:rPr>
          <w:rFonts w:ascii="Arial" w:eastAsia="Calibri" w:hAnsi="Arial" w:cs="Arial"/>
          <w:sz w:val="24"/>
          <w:szCs w:val="24"/>
        </w:rPr>
      </w:pPr>
      <w:r w:rsidRPr="00E02926">
        <w:rPr>
          <w:rFonts w:ascii="Arial" w:eastAsia="Calibri" w:hAnsi="Arial" w:cs="Arial"/>
          <w:noProof/>
          <w:sz w:val="24"/>
          <w:szCs w:val="24"/>
          <w:lang w:eastAsia="en-GB"/>
        </w:rPr>
        <mc:AlternateContent>
          <mc:Choice Requires="wps">
            <w:drawing>
              <wp:inline distT="0" distB="0" distL="0" distR="0" wp14:anchorId="77642F76" wp14:editId="597DC571">
                <wp:extent cx="161925" cy="142875"/>
                <wp:effectExtent l="0" t="0" r="28575" b="28575"/>
                <wp:docPr id="11" name="Rectangle 11" descr="Tick box to place tick if responding on behalf of an organisation" title="Organisation confirmation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B5EB42" id="Rectangle 11" o:spid="_x0000_s1026" alt="Title: Organisation confirmation box - Description: Tick box to place tick if responding on behalf of an organisation" style="width:12.7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" filled="f" strokecolor="#41719c" strokeweight="1pt">
                <v:path arrowok="t"/>
                <w10:anchorlock/>
              </v:rect>
            </w:pict>
          </mc:Fallback>
        </mc:AlternateContent>
      </w:r>
      <w:r w:rsidR="004B0475">
        <w:rPr>
          <w:rFonts w:ascii="Arial" w:eastAsia="Calibri" w:hAnsi="Arial" w:cs="Arial"/>
          <w:sz w:val="24"/>
          <w:szCs w:val="24"/>
        </w:rPr>
        <w:t xml:space="preserve">  </w:t>
      </w:r>
      <w:r w:rsidRPr="00E02926">
        <w:rPr>
          <w:rFonts w:ascii="Arial" w:eastAsia="Calibri" w:hAnsi="Arial" w:cs="Arial"/>
          <w:sz w:val="24"/>
          <w:szCs w:val="24"/>
        </w:rPr>
        <w:t>Completed on behalf of an organisation</w:t>
      </w:r>
    </w:p>
    <w:p w14:paraId="19A8CCA6" w14:textId="77777777" w:rsidR="00E02926" w:rsidRPr="00E02926" w:rsidRDefault="00E02926" w:rsidP="00E02926">
      <w:pPr>
        <w:spacing w:after="0" w:line="240" w:lineRule="auto"/>
        <w:ind w:right="-472"/>
        <w:jc w:val="both"/>
        <w:rPr>
          <w:rFonts w:ascii="Arial" w:eastAsia="Calibri" w:hAnsi="Arial" w:cs="Arial"/>
          <w:sz w:val="24"/>
          <w:szCs w:val="24"/>
        </w:rPr>
      </w:pPr>
    </w:p>
    <w:p w14:paraId="7BBFB639" w14:textId="77777777" w:rsidR="00E02926" w:rsidRPr="00E02926" w:rsidRDefault="00E02926" w:rsidP="00E02926">
      <w:pPr>
        <w:spacing w:after="0" w:line="240" w:lineRule="auto"/>
        <w:ind w:right="-472"/>
        <w:jc w:val="both"/>
        <w:rPr>
          <w:rFonts w:ascii="Arial" w:eastAsia="Calibri" w:hAnsi="Arial" w:cs="Arial"/>
          <w:sz w:val="24"/>
          <w:szCs w:val="24"/>
        </w:rPr>
      </w:pPr>
      <w:r w:rsidRPr="00E02926">
        <w:rPr>
          <w:rFonts w:ascii="Arial" w:eastAsia="Calibri" w:hAnsi="Arial" w:cs="Arial"/>
          <w:sz w:val="24"/>
          <w:szCs w:val="24"/>
        </w:rPr>
        <w:t>Name of organisation: _____________________</w:t>
      </w:r>
    </w:p>
    <w:p w14:paraId="04BE9236" w14:textId="77777777" w:rsidR="00E02926" w:rsidRPr="00E02926" w:rsidRDefault="00E02926" w:rsidP="00E02926">
      <w:pPr>
        <w:spacing w:after="0" w:line="240" w:lineRule="auto"/>
        <w:ind w:right="-472"/>
        <w:jc w:val="both"/>
        <w:rPr>
          <w:rFonts w:ascii="Arial" w:eastAsia="Calibri" w:hAnsi="Arial" w:cs="Arial"/>
          <w:sz w:val="24"/>
          <w:szCs w:val="24"/>
        </w:rPr>
      </w:pPr>
    </w:p>
    <w:p w14:paraId="1DFBCB81" w14:textId="77777777" w:rsidR="00E02926" w:rsidRPr="00E02926" w:rsidRDefault="00E02926" w:rsidP="00E02926">
      <w:pPr>
        <w:spacing w:after="0" w:line="240" w:lineRule="auto"/>
        <w:ind w:right="-472"/>
        <w:jc w:val="both"/>
        <w:rPr>
          <w:rFonts w:ascii="Arial" w:eastAsia="Calibri" w:hAnsi="Arial" w:cs="Arial"/>
          <w:sz w:val="24"/>
          <w:szCs w:val="24"/>
        </w:rPr>
      </w:pPr>
    </w:p>
    <w:p w14:paraId="5FBADBF1" w14:textId="77777777" w:rsidR="00E02926" w:rsidRPr="00E02926" w:rsidRDefault="00E02926" w:rsidP="00E02926">
      <w:pPr>
        <w:spacing w:after="0" w:line="240" w:lineRule="auto"/>
        <w:ind w:right="-472"/>
        <w:jc w:val="both"/>
        <w:rPr>
          <w:rFonts w:ascii="Arial" w:eastAsia="Calibri" w:hAnsi="Arial" w:cs="Arial"/>
          <w:sz w:val="24"/>
          <w:szCs w:val="24"/>
          <w:u w:val="single"/>
        </w:rPr>
      </w:pPr>
      <w:r w:rsidRPr="00E02926">
        <w:rPr>
          <w:rFonts w:ascii="Arial" w:eastAsia="Calibri" w:hAnsi="Arial" w:cs="Arial"/>
          <w:sz w:val="24"/>
          <w:szCs w:val="24"/>
          <w:u w:val="single"/>
        </w:rPr>
        <w:t xml:space="preserve">RETURN COMPLETED FORM </w:t>
      </w:r>
    </w:p>
    <w:p w14:paraId="1E94A2B7" w14:textId="77777777" w:rsidR="00E02926" w:rsidRPr="00E02926" w:rsidRDefault="00E02926" w:rsidP="00E02926">
      <w:pPr>
        <w:spacing w:after="0" w:line="240" w:lineRule="auto"/>
        <w:ind w:right="96"/>
        <w:jc w:val="both"/>
        <w:rPr>
          <w:rFonts w:ascii="Arial" w:eastAsia="Calibri" w:hAnsi="Arial" w:cs="Arial"/>
          <w:sz w:val="24"/>
          <w:szCs w:val="24"/>
        </w:rPr>
      </w:pPr>
    </w:p>
    <w:p w14:paraId="47330B1D" w14:textId="77777777" w:rsidR="00E02926" w:rsidRPr="00E02926" w:rsidRDefault="00E02926" w:rsidP="00E02926">
      <w:pPr>
        <w:spacing w:after="240" w:line="240" w:lineRule="auto"/>
        <w:ind w:right="95"/>
        <w:jc w:val="both"/>
        <w:rPr>
          <w:rFonts w:ascii="Arial" w:eastAsia="Calibri" w:hAnsi="Arial" w:cs="Arial"/>
          <w:sz w:val="24"/>
          <w:szCs w:val="24"/>
        </w:rPr>
      </w:pPr>
      <w:r w:rsidRPr="00E02926">
        <w:rPr>
          <w:rFonts w:ascii="Arial" w:eastAsia="Calibri" w:hAnsi="Arial" w:cs="Arial"/>
          <w:sz w:val="24"/>
          <w:szCs w:val="24"/>
        </w:rPr>
        <w:t>Email to: de.earlyyears@education-ni.gov.uk</w:t>
      </w:r>
    </w:p>
    <w:p w14:paraId="0C3E4010" w14:textId="77777777" w:rsidR="00E02926" w:rsidRPr="00E02926" w:rsidRDefault="00E02926" w:rsidP="00E02926">
      <w:pPr>
        <w:spacing w:after="240" w:line="240" w:lineRule="auto"/>
        <w:ind w:right="95"/>
        <w:jc w:val="both"/>
        <w:rPr>
          <w:rFonts w:ascii="Arial" w:eastAsia="Calibri" w:hAnsi="Arial" w:cs="Arial"/>
          <w:sz w:val="24"/>
          <w:szCs w:val="24"/>
        </w:rPr>
      </w:pPr>
      <w:r w:rsidRPr="00E02926">
        <w:rPr>
          <w:rFonts w:ascii="Arial" w:eastAsia="Calibri" w:hAnsi="Arial" w:cs="Arial"/>
          <w:sz w:val="24"/>
          <w:szCs w:val="24"/>
        </w:rPr>
        <w:t>By post to: Pre-School Education Team, Department of Education, 4th Floor, Rathgael House, 43 Balloo Road, Rathgill, Bangor, BT19 7PR.</w:t>
      </w:r>
    </w:p>
    <w:p w14:paraId="4B2C6833" w14:textId="77777777" w:rsidR="00E02926" w:rsidRPr="00E02926" w:rsidRDefault="00E02926" w:rsidP="00E02926">
      <w:pPr>
        <w:spacing w:after="240" w:line="240" w:lineRule="auto"/>
        <w:ind w:right="-472"/>
        <w:jc w:val="right"/>
        <w:rPr>
          <w:rFonts w:ascii="Arial" w:eastAsia="Calibri" w:hAnsi="Arial" w:cs="Arial"/>
          <w:sz w:val="24"/>
          <w:szCs w:val="24"/>
        </w:rPr>
      </w:pPr>
      <w:r w:rsidRPr="00E02926">
        <w:rPr>
          <w:rFonts w:ascii="Arial" w:eastAsia="Calibri" w:hAnsi="Arial" w:cs="Arial"/>
          <w:sz w:val="24"/>
          <w:szCs w:val="24"/>
        </w:rPr>
        <w:br w:type="page"/>
      </w:r>
    </w:p>
    <w:p w14:paraId="01A643D3" w14:textId="77777777" w:rsidR="00E02926" w:rsidRPr="00E02926" w:rsidRDefault="00E02926" w:rsidP="00E02926">
      <w:pPr>
        <w:spacing w:line="240" w:lineRule="auto"/>
        <w:rPr>
          <w:rFonts w:ascii="Calibri" w:eastAsia="Calibri" w:hAnsi="Calibri" w:cs="Times New Roman"/>
        </w:rPr>
      </w:pPr>
    </w:p>
    <w:p w14:paraId="62849A37" w14:textId="5E1D5087" w:rsidR="00E02926" w:rsidRPr="00C90918" w:rsidRDefault="00C90918" w:rsidP="00E02926">
      <w:pPr>
        <w:spacing w:after="240" w:line="240" w:lineRule="auto"/>
        <w:ind w:right="-472"/>
        <w:jc w:val="center"/>
        <w:rPr>
          <w:rFonts w:ascii="Arial" w:eastAsia="Calibri" w:hAnsi="Arial" w:cs="Arial"/>
          <w:b/>
          <w:bCs/>
          <w:color w:val="000000"/>
          <w:sz w:val="24"/>
          <w:szCs w:val="24"/>
          <w:lang w:eastAsia="en-GB"/>
        </w:rPr>
      </w:pPr>
      <w:r w:rsidRPr="00C90918">
        <w:rPr>
          <w:rFonts w:ascii="Arial" w:eastAsia="Calibri" w:hAnsi="Arial" w:cs="Arial"/>
          <w:b/>
          <w:bCs/>
          <w:color w:val="000000"/>
          <w:sz w:val="24"/>
          <w:szCs w:val="24"/>
          <w:lang w:eastAsia="en-GB"/>
        </w:rPr>
        <w:t>PRE-SCHOOL ENROLMENTS 2020/21</w:t>
      </w:r>
      <w:r w:rsidR="00E02926" w:rsidRPr="00C90918">
        <w:rPr>
          <w:rFonts w:ascii="Arial" w:eastAsia="Calibri" w:hAnsi="Arial" w:cs="Arial"/>
          <w:b/>
          <w:bCs/>
          <w:color w:val="000000"/>
          <w:sz w:val="24"/>
          <w:szCs w:val="24"/>
          <w:lang w:eastAsia="en-GB"/>
        </w:rPr>
        <w:t xml:space="preserve"> </w:t>
      </w:r>
    </w:p>
    <w:p w14:paraId="141D2266" w14:textId="77777777" w:rsidR="00E02926" w:rsidRPr="00C90918" w:rsidRDefault="00E02926" w:rsidP="00E02926">
      <w:pPr>
        <w:spacing w:after="240" w:line="240" w:lineRule="auto"/>
        <w:ind w:right="-472"/>
        <w:jc w:val="center"/>
        <w:rPr>
          <w:rFonts w:ascii="Arial" w:eastAsia="Calibri" w:hAnsi="Arial" w:cs="Arial"/>
          <w:sz w:val="24"/>
          <w:szCs w:val="24"/>
        </w:rPr>
      </w:pPr>
      <w:r w:rsidRPr="00C90918">
        <w:rPr>
          <w:rFonts w:ascii="Arial" w:eastAsia="Calibri" w:hAnsi="Arial" w:cs="Arial"/>
          <w:b/>
          <w:bCs/>
          <w:color w:val="000000"/>
          <w:sz w:val="24"/>
          <w:szCs w:val="24"/>
          <w:lang w:eastAsia="en-GB"/>
        </w:rPr>
        <w:t>KEY STATISTICS</w:t>
      </w:r>
    </w:p>
    <w:p w14:paraId="3CBD7002" w14:textId="2CB29303" w:rsidR="00E02926" w:rsidRPr="00CC38C4" w:rsidRDefault="00E02926" w:rsidP="00E02926">
      <w:pPr>
        <w:spacing w:after="240" w:line="240" w:lineRule="auto"/>
        <w:ind w:right="-472"/>
        <w:jc w:val="center"/>
        <w:rPr>
          <w:rFonts w:ascii="Arial" w:eastAsia="Calibri" w:hAnsi="Arial" w:cs="Arial"/>
          <w:b/>
          <w:sz w:val="24"/>
          <w:szCs w:val="24"/>
        </w:rPr>
      </w:pPr>
    </w:p>
    <w:tbl>
      <w:tblPr>
        <w:tblStyle w:val="TableGridLight"/>
        <w:tblW w:w="7233" w:type="dxa"/>
        <w:jc w:val="center"/>
        <w:tblLook w:val="04A0" w:firstRow="1" w:lastRow="0" w:firstColumn="1" w:lastColumn="0" w:noHBand="0" w:noVBand="1"/>
        <w:tblCaption w:val="Pre-School enrolment data for 2020/21 academic year"/>
        <w:tblDescription w:val="Table providing pre-school enrolment data for the 2020/21 academic year"/>
      </w:tblPr>
      <w:tblGrid>
        <w:gridCol w:w="4345"/>
        <w:gridCol w:w="972"/>
        <w:gridCol w:w="1027"/>
        <w:gridCol w:w="889"/>
      </w:tblGrid>
      <w:tr w:rsidR="00E02926" w:rsidRPr="00311810" w14:paraId="7FFDE86A" w14:textId="77777777" w:rsidTr="00A811A6">
        <w:trPr>
          <w:trHeight w:val="525"/>
          <w:tblHeader/>
          <w:jc w:val="center"/>
        </w:trPr>
        <w:tc>
          <w:tcPr>
            <w:tcW w:w="4345" w:type="dxa"/>
            <w:vAlign w:val="center"/>
            <w:hideMark/>
          </w:tcPr>
          <w:p w14:paraId="04ECB133" w14:textId="77777777" w:rsidR="00E02926" w:rsidRPr="009E4997" w:rsidRDefault="00E02926" w:rsidP="00E02926">
            <w:pPr>
              <w:jc w:val="center"/>
              <w:rPr>
                <w:rFonts w:ascii="Times New Roman" w:eastAsia="Times New Roman" w:hAnsi="Times New Roman" w:cs="Times New Roman"/>
                <w:lang w:eastAsia="en-GB"/>
              </w:rPr>
            </w:pPr>
          </w:p>
        </w:tc>
        <w:tc>
          <w:tcPr>
            <w:tcW w:w="972" w:type="dxa"/>
            <w:noWrap/>
            <w:vAlign w:val="center"/>
            <w:hideMark/>
          </w:tcPr>
          <w:p w14:paraId="0756B531" w14:textId="77777777" w:rsidR="00E02926" w:rsidRPr="00A811A6" w:rsidRDefault="00E02926" w:rsidP="00E02926">
            <w:pPr>
              <w:jc w:val="center"/>
              <w:rPr>
                <w:rFonts w:ascii="Arial" w:eastAsia="Times New Roman" w:hAnsi="Arial" w:cs="Arial"/>
                <w:b/>
                <w:color w:val="000000"/>
                <w:lang w:eastAsia="en-GB"/>
              </w:rPr>
            </w:pPr>
            <w:r w:rsidRPr="00A811A6">
              <w:rPr>
                <w:rFonts w:ascii="Arial" w:eastAsia="Times New Roman" w:hAnsi="Arial" w:cs="Arial"/>
                <w:b/>
                <w:color w:val="000000"/>
                <w:lang w:eastAsia="en-GB"/>
              </w:rPr>
              <w:t>Full-time</w:t>
            </w:r>
          </w:p>
        </w:tc>
        <w:tc>
          <w:tcPr>
            <w:tcW w:w="1027" w:type="dxa"/>
            <w:noWrap/>
            <w:vAlign w:val="center"/>
            <w:hideMark/>
          </w:tcPr>
          <w:p w14:paraId="2471CD1A" w14:textId="77777777" w:rsidR="00E02926" w:rsidRPr="00A811A6" w:rsidRDefault="00E02926" w:rsidP="00E02926">
            <w:pPr>
              <w:jc w:val="center"/>
              <w:rPr>
                <w:rFonts w:ascii="Arial" w:eastAsia="Times New Roman" w:hAnsi="Arial" w:cs="Arial"/>
                <w:b/>
                <w:color w:val="000000"/>
                <w:lang w:eastAsia="en-GB"/>
              </w:rPr>
            </w:pPr>
            <w:r w:rsidRPr="00A811A6">
              <w:rPr>
                <w:rFonts w:ascii="Arial" w:eastAsia="Times New Roman" w:hAnsi="Arial" w:cs="Arial"/>
                <w:b/>
                <w:color w:val="000000"/>
                <w:lang w:eastAsia="en-GB"/>
              </w:rPr>
              <w:t>Part-time</w:t>
            </w:r>
          </w:p>
        </w:tc>
        <w:tc>
          <w:tcPr>
            <w:tcW w:w="889" w:type="dxa"/>
            <w:noWrap/>
            <w:vAlign w:val="center"/>
            <w:hideMark/>
          </w:tcPr>
          <w:p w14:paraId="3CD6300B" w14:textId="77777777" w:rsidR="00E02926" w:rsidRPr="00A811A6" w:rsidRDefault="00E02926" w:rsidP="00E02926">
            <w:pPr>
              <w:jc w:val="center"/>
              <w:rPr>
                <w:rFonts w:ascii="Arial" w:eastAsia="Times New Roman" w:hAnsi="Arial" w:cs="Arial"/>
                <w:b/>
                <w:color w:val="000000"/>
                <w:lang w:eastAsia="en-GB"/>
              </w:rPr>
            </w:pPr>
            <w:r w:rsidRPr="00A811A6">
              <w:rPr>
                <w:rFonts w:ascii="Arial" w:eastAsia="Times New Roman" w:hAnsi="Arial" w:cs="Arial"/>
                <w:b/>
                <w:color w:val="000000"/>
                <w:lang w:eastAsia="en-GB"/>
              </w:rPr>
              <w:t>Total</w:t>
            </w:r>
          </w:p>
        </w:tc>
      </w:tr>
      <w:tr w:rsidR="00E02926" w:rsidRPr="00311810" w14:paraId="35451A07" w14:textId="77777777" w:rsidTr="001B434B">
        <w:trPr>
          <w:trHeight w:val="300"/>
          <w:jc w:val="center"/>
        </w:trPr>
        <w:tc>
          <w:tcPr>
            <w:tcW w:w="4345" w:type="dxa"/>
            <w:vAlign w:val="center"/>
            <w:hideMark/>
          </w:tcPr>
          <w:p w14:paraId="4ACA2338" w14:textId="77777777" w:rsidR="00E02926" w:rsidRPr="009E4997" w:rsidRDefault="00E02926" w:rsidP="00E02926">
            <w:pPr>
              <w:rPr>
                <w:rFonts w:ascii="Arial" w:eastAsia="Times New Roman" w:hAnsi="Arial" w:cs="Arial"/>
                <w:color w:val="000000"/>
                <w:lang w:eastAsia="en-GB"/>
              </w:rPr>
            </w:pPr>
            <w:r w:rsidRPr="009E4997">
              <w:rPr>
                <w:rFonts w:ascii="Arial" w:eastAsia="Times New Roman" w:hAnsi="Arial" w:cs="Arial"/>
                <w:color w:val="000000"/>
                <w:lang w:eastAsia="en-GB"/>
              </w:rPr>
              <w:t>Enrolments</w:t>
            </w:r>
          </w:p>
        </w:tc>
        <w:tc>
          <w:tcPr>
            <w:tcW w:w="972" w:type="dxa"/>
            <w:noWrap/>
            <w:vAlign w:val="center"/>
            <w:hideMark/>
          </w:tcPr>
          <w:p w14:paraId="47B5E6CC" w14:textId="77777777" w:rsidR="00E02926" w:rsidRPr="009E4997" w:rsidRDefault="00E02926" w:rsidP="00E02926">
            <w:pPr>
              <w:jc w:val="center"/>
              <w:rPr>
                <w:rFonts w:ascii="Arial" w:eastAsia="Times New Roman" w:hAnsi="Arial" w:cs="Arial"/>
                <w:color w:val="000000"/>
                <w:lang w:eastAsia="en-GB"/>
              </w:rPr>
            </w:pPr>
          </w:p>
          <w:p w14:paraId="2863F694" w14:textId="1BC27B4C" w:rsidR="00E02926" w:rsidRPr="009E4997" w:rsidRDefault="00C90918" w:rsidP="00E02926">
            <w:pPr>
              <w:jc w:val="center"/>
              <w:rPr>
                <w:rFonts w:ascii="Arial" w:eastAsia="Times New Roman" w:hAnsi="Arial" w:cs="Arial"/>
                <w:color w:val="000000"/>
                <w:lang w:eastAsia="en-GB"/>
              </w:rPr>
            </w:pPr>
            <w:r>
              <w:rPr>
                <w:rFonts w:ascii="Arial" w:eastAsia="Times New Roman" w:hAnsi="Arial" w:cs="Arial"/>
                <w:color w:val="000000"/>
                <w:lang w:eastAsia="en-GB"/>
              </w:rPr>
              <w:t>9056</w:t>
            </w:r>
          </w:p>
          <w:p w14:paraId="1DF756C5" w14:textId="70D2DFF2" w:rsidR="00E02926" w:rsidRPr="009E4997" w:rsidRDefault="00E02926" w:rsidP="00E02926">
            <w:pPr>
              <w:jc w:val="center"/>
              <w:rPr>
                <w:rFonts w:ascii="Arial" w:eastAsia="Times New Roman" w:hAnsi="Arial" w:cs="Arial"/>
                <w:color w:val="000000"/>
                <w:lang w:eastAsia="en-GB"/>
              </w:rPr>
            </w:pPr>
            <w:r w:rsidRPr="009E4997">
              <w:rPr>
                <w:rFonts w:ascii="Arial" w:eastAsia="Times New Roman" w:hAnsi="Arial" w:cs="Arial"/>
                <w:color w:val="000000"/>
                <w:lang w:eastAsia="en-GB"/>
              </w:rPr>
              <w:t>(</w:t>
            </w:r>
            <w:r w:rsidR="00C90918">
              <w:rPr>
                <w:rFonts w:ascii="Arial" w:eastAsia="Times New Roman" w:hAnsi="Arial" w:cs="Arial"/>
                <w:color w:val="000000"/>
                <w:lang w:eastAsia="en-GB"/>
              </w:rPr>
              <w:t>39</w:t>
            </w:r>
            <w:r w:rsidRPr="009E4997">
              <w:rPr>
                <w:rFonts w:ascii="Arial" w:eastAsia="Times New Roman" w:hAnsi="Arial" w:cs="Arial"/>
                <w:color w:val="000000"/>
                <w:lang w:eastAsia="en-GB"/>
              </w:rPr>
              <w:t>%)</w:t>
            </w:r>
          </w:p>
        </w:tc>
        <w:tc>
          <w:tcPr>
            <w:tcW w:w="1027" w:type="dxa"/>
            <w:noWrap/>
            <w:vAlign w:val="center"/>
            <w:hideMark/>
          </w:tcPr>
          <w:p w14:paraId="34C89697" w14:textId="77777777" w:rsidR="00E02926" w:rsidRPr="009E4997" w:rsidRDefault="00E02926" w:rsidP="00E02926">
            <w:pPr>
              <w:jc w:val="center"/>
              <w:rPr>
                <w:rFonts w:ascii="Arial" w:eastAsia="Times New Roman" w:hAnsi="Arial" w:cs="Arial"/>
                <w:color w:val="000000"/>
                <w:lang w:eastAsia="en-GB"/>
              </w:rPr>
            </w:pPr>
          </w:p>
          <w:p w14:paraId="0E45DC3A" w14:textId="2DD5937B" w:rsidR="00E02926" w:rsidRPr="009E4997" w:rsidRDefault="00A04C1C"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13</w:t>
            </w:r>
            <w:r w:rsidR="00C90918">
              <w:rPr>
                <w:rFonts w:ascii="Arial" w:eastAsia="Times New Roman" w:hAnsi="Arial" w:cs="Arial"/>
                <w:color w:val="000000"/>
                <w:lang w:eastAsia="en-GB"/>
              </w:rPr>
              <w:t>876</w:t>
            </w:r>
          </w:p>
          <w:p w14:paraId="291E477B" w14:textId="6E353ED2" w:rsidR="00E02926" w:rsidRPr="009E4997" w:rsidRDefault="00E02926" w:rsidP="00E02926">
            <w:pPr>
              <w:jc w:val="center"/>
              <w:rPr>
                <w:rFonts w:ascii="Arial" w:eastAsia="Times New Roman" w:hAnsi="Arial" w:cs="Arial"/>
                <w:color w:val="000000"/>
                <w:lang w:eastAsia="en-GB"/>
              </w:rPr>
            </w:pPr>
            <w:r w:rsidRPr="009E4997">
              <w:rPr>
                <w:rFonts w:ascii="Arial" w:eastAsia="Times New Roman" w:hAnsi="Arial" w:cs="Arial"/>
                <w:color w:val="000000"/>
                <w:lang w:eastAsia="en-GB"/>
              </w:rPr>
              <w:t>(</w:t>
            </w:r>
            <w:r w:rsidR="00C90918">
              <w:rPr>
                <w:rFonts w:ascii="Arial" w:eastAsia="Times New Roman" w:hAnsi="Arial" w:cs="Arial"/>
                <w:color w:val="000000"/>
                <w:lang w:eastAsia="en-GB"/>
              </w:rPr>
              <w:t>61</w:t>
            </w:r>
            <w:r w:rsidRPr="009E4997">
              <w:rPr>
                <w:rFonts w:ascii="Arial" w:eastAsia="Times New Roman" w:hAnsi="Arial" w:cs="Arial"/>
                <w:color w:val="000000"/>
                <w:lang w:eastAsia="en-GB"/>
              </w:rPr>
              <w:t>%)</w:t>
            </w:r>
          </w:p>
        </w:tc>
        <w:tc>
          <w:tcPr>
            <w:tcW w:w="889" w:type="dxa"/>
            <w:noWrap/>
            <w:vAlign w:val="center"/>
            <w:hideMark/>
          </w:tcPr>
          <w:p w14:paraId="09A90C2F" w14:textId="06A78930"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22932</w:t>
            </w:r>
          </w:p>
        </w:tc>
      </w:tr>
      <w:tr w:rsidR="00E02926" w:rsidRPr="00311810" w14:paraId="60622683" w14:textId="77777777" w:rsidTr="001B434B">
        <w:trPr>
          <w:trHeight w:val="300"/>
          <w:jc w:val="center"/>
        </w:trPr>
        <w:tc>
          <w:tcPr>
            <w:tcW w:w="4345" w:type="dxa"/>
            <w:vAlign w:val="center"/>
          </w:tcPr>
          <w:p w14:paraId="370445CD" w14:textId="77777777" w:rsidR="00E02926" w:rsidRPr="00964D85" w:rsidRDefault="00E02926" w:rsidP="00E02926">
            <w:pPr>
              <w:rPr>
                <w:rFonts w:ascii="Arial" w:eastAsia="Times New Roman" w:hAnsi="Arial" w:cs="Arial"/>
                <w:color w:val="000000"/>
                <w:highlight w:val="yellow"/>
                <w:lang w:eastAsia="en-GB"/>
              </w:rPr>
            </w:pPr>
            <w:r w:rsidRPr="00C90918">
              <w:rPr>
                <w:rFonts w:ascii="Arial" w:eastAsia="Times New Roman" w:hAnsi="Arial" w:cs="Arial"/>
                <w:color w:val="000000"/>
                <w:lang w:eastAsia="en-GB"/>
              </w:rPr>
              <w:t>Pupils given priority in admission process*</w:t>
            </w:r>
          </w:p>
        </w:tc>
        <w:tc>
          <w:tcPr>
            <w:tcW w:w="972" w:type="dxa"/>
            <w:noWrap/>
            <w:vAlign w:val="center"/>
          </w:tcPr>
          <w:p w14:paraId="39F69959" w14:textId="29274213" w:rsidR="00E02926" w:rsidRPr="00C90918" w:rsidRDefault="00C90918" w:rsidP="00E02926">
            <w:pPr>
              <w:jc w:val="center"/>
              <w:rPr>
                <w:rFonts w:ascii="Arial" w:eastAsia="Times New Roman" w:hAnsi="Arial" w:cs="Arial"/>
                <w:color w:val="000000"/>
                <w:lang w:eastAsia="en-GB"/>
              </w:rPr>
            </w:pPr>
            <w:r w:rsidRPr="00C90918">
              <w:rPr>
                <w:rFonts w:ascii="Arial" w:eastAsia="Times New Roman" w:hAnsi="Arial" w:cs="Arial"/>
                <w:color w:val="000000"/>
                <w:lang w:eastAsia="en-GB"/>
              </w:rPr>
              <w:t>2,541</w:t>
            </w:r>
          </w:p>
          <w:p w14:paraId="4465B6EF" w14:textId="4DB06860" w:rsidR="00E02926" w:rsidRPr="00964D85" w:rsidRDefault="00C90918" w:rsidP="00E02926">
            <w:pPr>
              <w:jc w:val="center"/>
              <w:rPr>
                <w:rFonts w:ascii="Arial" w:eastAsia="Times New Roman" w:hAnsi="Arial" w:cs="Arial"/>
                <w:color w:val="000000"/>
                <w:highlight w:val="yellow"/>
                <w:lang w:eastAsia="en-GB"/>
              </w:rPr>
            </w:pPr>
            <w:r w:rsidRPr="00C90918">
              <w:rPr>
                <w:rFonts w:ascii="Arial" w:eastAsia="Times New Roman" w:hAnsi="Arial" w:cs="Arial"/>
                <w:color w:val="000000"/>
                <w:lang w:eastAsia="en-GB"/>
              </w:rPr>
              <w:t>(28</w:t>
            </w:r>
            <w:r w:rsidR="00E02926" w:rsidRPr="00C90918">
              <w:rPr>
                <w:rFonts w:ascii="Arial" w:eastAsia="Times New Roman" w:hAnsi="Arial" w:cs="Arial"/>
                <w:color w:val="000000"/>
                <w:lang w:eastAsia="en-GB"/>
              </w:rPr>
              <w:t>%)</w:t>
            </w:r>
          </w:p>
        </w:tc>
        <w:tc>
          <w:tcPr>
            <w:tcW w:w="1027" w:type="dxa"/>
            <w:noWrap/>
            <w:vAlign w:val="center"/>
          </w:tcPr>
          <w:p w14:paraId="0D27D33B" w14:textId="5574F8AD" w:rsidR="00E02926" w:rsidRPr="00C90918" w:rsidRDefault="00C90918" w:rsidP="00E02926">
            <w:pPr>
              <w:jc w:val="center"/>
              <w:rPr>
                <w:rFonts w:ascii="Arial" w:eastAsia="Times New Roman" w:hAnsi="Arial" w:cs="Arial"/>
                <w:color w:val="000000"/>
                <w:lang w:eastAsia="en-GB"/>
              </w:rPr>
            </w:pPr>
            <w:r w:rsidRPr="00C90918">
              <w:rPr>
                <w:rFonts w:ascii="Arial" w:eastAsia="Times New Roman" w:hAnsi="Arial" w:cs="Arial"/>
                <w:color w:val="000000"/>
                <w:lang w:eastAsia="en-GB"/>
              </w:rPr>
              <w:t>1,210</w:t>
            </w:r>
          </w:p>
          <w:p w14:paraId="4BDF4132" w14:textId="3490031F" w:rsidR="00E02926" w:rsidRPr="00964D85" w:rsidRDefault="00C90918" w:rsidP="00E02926">
            <w:pPr>
              <w:jc w:val="center"/>
              <w:rPr>
                <w:rFonts w:ascii="Arial" w:eastAsia="Times New Roman" w:hAnsi="Arial" w:cs="Arial"/>
                <w:color w:val="000000"/>
                <w:highlight w:val="yellow"/>
                <w:lang w:eastAsia="en-GB"/>
              </w:rPr>
            </w:pPr>
            <w:r w:rsidRPr="00C90918">
              <w:rPr>
                <w:rFonts w:ascii="Arial" w:eastAsia="Times New Roman" w:hAnsi="Arial" w:cs="Arial"/>
                <w:color w:val="000000"/>
                <w:lang w:eastAsia="en-GB"/>
              </w:rPr>
              <w:t>(9</w:t>
            </w:r>
            <w:r w:rsidR="00E02926" w:rsidRPr="00C90918">
              <w:rPr>
                <w:rFonts w:ascii="Arial" w:eastAsia="Times New Roman" w:hAnsi="Arial" w:cs="Arial"/>
                <w:color w:val="000000"/>
                <w:lang w:eastAsia="en-GB"/>
              </w:rPr>
              <w:t>%)</w:t>
            </w:r>
          </w:p>
        </w:tc>
        <w:tc>
          <w:tcPr>
            <w:tcW w:w="889" w:type="dxa"/>
            <w:noWrap/>
            <w:vAlign w:val="center"/>
          </w:tcPr>
          <w:p w14:paraId="4ED4EEEF" w14:textId="5AF732FD" w:rsidR="00E02926" w:rsidRPr="00C90918" w:rsidRDefault="00C90918" w:rsidP="00E02926">
            <w:pPr>
              <w:jc w:val="center"/>
              <w:rPr>
                <w:rFonts w:ascii="Arial" w:eastAsia="Times New Roman" w:hAnsi="Arial" w:cs="Arial"/>
                <w:color w:val="000000"/>
                <w:lang w:eastAsia="en-GB"/>
              </w:rPr>
            </w:pPr>
            <w:r w:rsidRPr="00C90918">
              <w:rPr>
                <w:rFonts w:ascii="Arial" w:eastAsia="Times New Roman" w:hAnsi="Arial" w:cs="Arial"/>
                <w:color w:val="000000"/>
                <w:lang w:eastAsia="en-GB"/>
              </w:rPr>
              <w:t>3,751</w:t>
            </w:r>
          </w:p>
          <w:p w14:paraId="59DF2382" w14:textId="442A1B45" w:rsidR="00E02926" w:rsidRPr="00964D85" w:rsidRDefault="00C90918" w:rsidP="00E02926">
            <w:pPr>
              <w:jc w:val="center"/>
              <w:rPr>
                <w:rFonts w:ascii="Arial" w:eastAsia="Times New Roman" w:hAnsi="Arial" w:cs="Arial"/>
                <w:color w:val="000000"/>
                <w:highlight w:val="yellow"/>
                <w:lang w:eastAsia="en-GB"/>
              </w:rPr>
            </w:pPr>
            <w:r w:rsidRPr="00C90918">
              <w:rPr>
                <w:rFonts w:ascii="Arial" w:eastAsia="Times New Roman" w:hAnsi="Arial" w:cs="Arial"/>
                <w:color w:val="000000"/>
                <w:lang w:eastAsia="en-GB"/>
              </w:rPr>
              <w:t>(16</w:t>
            </w:r>
            <w:r w:rsidR="00E02926" w:rsidRPr="00C90918">
              <w:rPr>
                <w:rFonts w:ascii="Arial" w:eastAsia="Times New Roman" w:hAnsi="Arial" w:cs="Arial"/>
                <w:color w:val="000000"/>
                <w:lang w:eastAsia="en-GB"/>
              </w:rPr>
              <w:t>%)</w:t>
            </w:r>
          </w:p>
        </w:tc>
      </w:tr>
      <w:tr w:rsidR="00E02926" w:rsidRPr="00311810" w14:paraId="1EEA517E" w14:textId="77777777" w:rsidTr="001B434B">
        <w:trPr>
          <w:trHeight w:val="300"/>
          <w:jc w:val="center"/>
        </w:trPr>
        <w:tc>
          <w:tcPr>
            <w:tcW w:w="4345" w:type="dxa"/>
            <w:vAlign w:val="center"/>
          </w:tcPr>
          <w:p w14:paraId="306C6C32" w14:textId="77777777" w:rsidR="00E02926" w:rsidRPr="009E4997" w:rsidRDefault="00E02926" w:rsidP="00E02926">
            <w:pPr>
              <w:rPr>
                <w:rFonts w:ascii="Arial" w:eastAsia="Times New Roman" w:hAnsi="Arial" w:cs="Arial"/>
                <w:color w:val="000000"/>
                <w:lang w:eastAsia="en-GB"/>
              </w:rPr>
            </w:pPr>
            <w:r w:rsidRPr="009E4997">
              <w:rPr>
                <w:rFonts w:ascii="Arial" w:eastAsia="Times New Roman" w:hAnsi="Arial" w:cs="Arial"/>
                <w:color w:val="000000"/>
                <w:lang w:eastAsia="en-GB"/>
              </w:rPr>
              <w:t>Pupils entitled to FSM</w:t>
            </w:r>
          </w:p>
        </w:tc>
        <w:tc>
          <w:tcPr>
            <w:tcW w:w="972" w:type="dxa"/>
            <w:noWrap/>
            <w:vAlign w:val="center"/>
          </w:tcPr>
          <w:p w14:paraId="4A7F96A0" w14:textId="22CBA3B0" w:rsidR="00E02926" w:rsidRPr="009E4997" w:rsidRDefault="00C90918" w:rsidP="00E02926">
            <w:pPr>
              <w:jc w:val="center"/>
              <w:rPr>
                <w:rFonts w:ascii="Arial" w:eastAsia="Times New Roman" w:hAnsi="Arial" w:cs="Arial"/>
                <w:color w:val="000000"/>
                <w:lang w:eastAsia="en-GB"/>
              </w:rPr>
            </w:pPr>
            <w:r>
              <w:rPr>
                <w:rFonts w:ascii="Arial" w:eastAsia="Times New Roman" w:hAnsi="Arial" w:cs="Arial"/>
                <w:color w:val="000000"/>
                <w:lang w:eastAsia="en-GB"/>
              </w:rPr>
              <w:t>3911</w:t>
            </w:r>
          </w:p>
          <w:p w14:paraId="1BC25783" w14:textId="07897552" w:rsidR="00E02926" w:rsidRPr="009E4997" w:rsidRDefault="00E02926" w:rsidP="00E02926">
            <w:pPr>
              <w:jc w:val="center"/>
              <w:rPr>
                <w:rFonts w:ascii="Arial" w:eastAsia="Times New Roman" w:hAnsi="Arial" w:cs="Arial"/>
                <w:color w:val="000000"/>
                <w:lang w:eastAsia="en-GB"/>
              </w:rPr>
            </w:pPr>
            <w:r w:rsidRPr="009E4997">
              <w:rPr>
                <w:rFonts w:ascii="Arial" w:eastAsia="Times New Roman" w:hAnsi="Arial" w:cs="Arial"/>
                <w:color w:val="000000"/>
                <w:lang w:eastAsia="en-GB"/>
              </w:rPr>
              <w:t>(</w:t>
            </w:r>
            <w:r w:rsidR="009E4997" w:rsidRPr="00964D85">
              <w:rPr>
                <w:rFonts w:ascii="Arial" w:eastAsia="Times New Roman" w:hAnsi="Arial" w:cs="Arial"/>
                <w:color w:val="000000"/>
                <w:lang w:eastAsia="en-GB"/>
              </w:rPr>
              <w:t>43</w:t>
            </w:r>
            <w:r w:rsidRPr="009E4997">
              <w:rPr>
                <w:rFonts w:ascii="Arial" w:eastAsia="Times New Roman" w:hAnsi="Arial" w:cs="Arial"/>
                <w:color w:val="000000"/>
                <w:lang w:eastAsia="en-GB"/>
              </w:rPr>
              <w:t>%)</w:t>
            </w:r>
          </w:p>
        </w:tc>
        <w:tc>
          <w:tcPr>
            <w:tcW w:w="1027" w:type="dxa"/>
            <w:noWrap/>
            <w:vAlign w:val="center"/>
          </w:tcPr>
          <w:p w14:paraId="09A3F8D6" w14:textId="108D7A4E" w:rsidR="00E02926" w:rsidRPr="009E4997" w:rsidRDefault="00C90918" w:rsidP="00E02926">
            <w:pPr>
              <w:jc w:val="center"/>
              <w:rPr>
                <w:rFonts w:ascii="Arial" w:eastAsia="Times New Roman" w:hAnsi="Arial" w:cs="Arial"/>
                <w:color w:val="000000"/>
                <w:lang w:eastAsia="en-GB"/>
              </w:rPr>
            </w:pPr>
            <w:r>
              <w:rPr>
                <w:rFonts w:ascii="Arial" w:eastAsia="Times New Roman" w:hAnsi="Arial" w:cs="Arial"/>
                <w:color w:val="000000"/>
                <w:lang w:eastAsia="en-GB"/>
              </w:rPr>
              <w:t>1242</w:t>
            </w:r>
          </w:p>
          <w:p w14:paraId="728DDEB7" w14:textId="587FD9F6" w:rsidR="00E02926" w:rsidRPr="009E4997" w:rsidRDefault="00E02926" w:rsidP="00E02926">
            <w:pPr>
              <w:jc w:val="center"/>
              <w:rPr>
                <w:rFonts w:ascii="Arial" w:eastAsia="Times New Roman" w:hAnsi="Arial" w:cs="Arial"/>
                <w:color w:val="000000"/>
                <w:lang w:eastAsia="en-GB"/>
              </w:rPr>
            </w:pPr>
            <w:r w:rsidRPr="009E4997">
              <w:rPr>
                <w:rFonts w:ascii="Arial" w:eastAsia="Times New Roman" w:hAnsi="Arial" w:cs="Arial"/>
                <w:color w:val="000000"/>
                <w:lang w:eastAsia="en-GB"/>
              </w:rPr>
              <w:t>(</w:t>
            </w:r>
            <w:r w:rsidR="009E4997" w:rsidRPr="00964D85">
              <w:rPr>
                <w:rFonts w:ascii="Arial" w:eastAsia="Times New Roman" w:hAnsi="Arial" w:cs="Arial"/>
                <w:color w:val="000000"/>
                <w:lang w:eastAsia="en-GB"/>
              </w:rPr>
              <w:t>9</w:t>
            </w:r>
            <w:r w:rsidRPr="009E4997">
              <w:rPr>
                <w:rFonts w:ascii="Arial" w:eastAsia="Times New Roman" w:hAnsi="Arial" w:cs="Arial"/>
                <w:color w:val="000000"/>
                <w:lang w:eastAsia="en-GB"/>
              </w:rPr>
              <w:t>%)</w:t>
            </w:r>
          </w:p>
        </w:tc>
        <w:tc>
          <w:tcPr>
            <w:tcW w:w="889" w:type="dxa"/>
            <w:noWrap/>
            <w:vAlign w:val="center"/>
          </w:tcPr>
          <w:p w14:paraId="47A5FC6E" w14:textId="3BD9A323"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5153</w:t>
            </w:r>
          </w:p>
          <w:p w14:paraId="45D1DBCE" w14:textId="2754375B" w:rsidR="00E02926" w:rsidRPr="009E4997" w:rsidRDefault="00E02926" w:rsidP="00E02926">
            <w:pPr>
              <w:jc w:val="center"/>
              <w:rPr>
                <w:rFonts w:ascii="Arial" w:eastAsia="Times New Roman" w:hAnsi="Arial" w:cs="Arial"/>
                <w:color w:val="000000"/>
                <w:lang w:eastAsia="en-GB"/>
              </w:rPr>
            </w:pPr>
            <w:r w:rsidRPr="009E4997">
              <w:rPr>
                <w:rFonts w:ascii="Arial" w:eastAsia="Times New Roman" w:hAnsi="Arial" w:cs="Arial"/>
                <w:color w:val="000000"/>
                <w:lang w:eastAsia="en-GB"/>
              </w:rPr>
              <w:t>(</w:t>
            </w:r>
            <w:r w:rsidR="009E4997" w:rsidRPr="00964D85">
              <w:rPr>
                <w:rFonts w:ascii="Arial" w:eastAsia="Times New Roman" w:hAnsi="Arial" w:cs="Arial"/>
                <w:color w:val="000000"/>
                <w:lang w:eastAsia="en-GB"/>
              </w:rPr>
              <w:t>22</w:t>
            </w:r>
            <w:r w:rsidRPr="009E4997">
              <w:rPr>
                <w:rFonts w:ascii="Arial" w:eastAsia="Times New Roman" w:hAnsi="Arial" w:cs="Arial"/>
                <w:color w:val="000000"/>
                <w:lang w:eastAsia="en-GB"/>
              </w:rPr>
              <w:t>%)</w:t>
            </w:r>
          </w:p>
        </w:tc>
      </w:tr>
      <w:tr w:rsidR="00E02926" w:rsidRPr="00311810" w14:paraId="35C27399" w14:textId="77777777" w:rsidTr="001B434B">
        <w:trPr>
          <w:trHeight w:val="300"/>
          <w:jc w:val="center"/>
        </w:trPr>
        <w:tc>
          <w:tcPr>
            <w:tcW w:w="4345" w:type="dxa"/>
            <w:vAlign w:val="center"/>
          </w:tcPr>
          <w:p w14:paraId="1E451895" w14:textId="77777777" w:rsidR="00E02926" w:rsidRPr="009E4997" w:rsidRDefault="00E02926" w:rsidP="00E02926">
            <w:pPr>
              <w:rPr>
                <w:rFonts w:ascii="Arial" w:eastAsia="Times New Roman" w:hAnsi="Arial" w:cs="Arial"/>
                <w:color w:val="000000"/>
                <w:lang w:eastAsia="en-GB"/>
              </w:rPr>
            </w:pPr>
            <w:r w:rsidRPr="009E4997">
              <w:rPr>
                <w:rFonts w:ascii="Arial" w:eastAsia="Times New Roman" w:hAnsi="Arial" w:cs="Arial"/>
                <w:color w:val="000000"/>
                <w:lang w:eastAsia="en-GB"/>
              </w:rPr>
              <w:t>Enrolment in 20% most deprived areas (SOAs)</w:t>
            </w:r>
          </w:p>
        </w:tc>
        <w:tc>
          <w:tcPr>
            <w:tcW w:w="972" w:type="dxa"/>
            <w:noWrap/>
            <w:vAlign w:val="center"/>
          </w:tcPr>
          <w:p w14:paraId="5BCCBC62" w14:textId="77777777" w:rsidR="00E02926" w:rsidRPr="009E4997" w:rsidRDefault="00E02926" w:rsidP="00E02926">
            <w:pPr>
              <w:jc w:val="center"/>
              <w:rPr>
                <w:rFonts w:ascii="Arial" w:eastAsia="Times New Roman" w:hAnsi="Arial" w:cs="Arial"/>
                <w:color w:val="000000"/>
                <w:lang w:eastAsia="en-GB"/>
              </w:rPr>
            </w:pPr>
          </w:p>
          <w:p w14:paraId="5863D48A" w14:textId="64DC5607"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4493</w:t>
            </w:r>
          </w:p>
          <w:p w14:paraId="08DDA347" w14:textId="77777777" w:rsidR="00E02926" w:rsidRPr="009E4997" w:rsidRDefault="00E02926" w:rsidP="00E02926">
            <w:pPr>
              <w:jc w:val="center"/>
              <w:rPr>
                <w:rFonts w:ascii="Arial" w:eastAsia="Times New Roman" w:hAnsi="Arial" w:cs="Arial"/>
                <w:color w:val="000000"/>
                <w:lang w:eastAsia="en-GB"/>
              </w:rPr>
            </w:pPr>
          </w:p>
          <w:p w14:paraId="39CD98E9" w14:textId="77777777" w:rsidR="00E02926" w:rsidRPr="009E4997" w:rsidRDefault="00E02926" w:rsidP="00E02926">
            <w:pPr>
              <w:jc w:val="center"/>
              <w:rPr>
                <w:rFonts w:ascii="Arial" w:eastAsia="Times New Roman" w:hAnsi="Arial" w:cs="Arial"/>
                <w:color w:val="000000"/>
                <w:lang w:eastAsia="en-GB"/>
              </w:rPr>
            </w:pPr>
          </w:p>
        </w:tc>
        <w:tc>
          <w:tcPr>
            <w:tcW w:w="1027" w:type="dxa"/>
            <w:noWrap/>
            <w:vAlign w:val="center"/>
          </w:tcPr>
          <w:p w14:paraId="1F6FEC60" w14:textId="73DD3EAE"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1994</w:t>
            </w:r>
          </w:p>
          <w:p w14:paraId="23CBEE87" w14:textId="77777777" w:rsidR="00E02926" w:rsidRPr="009E4997" w:rsidRDefault="00E02926" w:rsidP="00E02926">
            <w:pPr>
              <w:jc w:val="center"/>
              <w:rPr>
                <w:rFonts w:ascii="Arial" w:eastAsia="Times New Roman" w:hAnsi="Arial" w:cs="Arial"/>
                <w:color w:val="000000"/>
                <w:lang w:eastAsia="en-GB"/>
              </w:rPr>
            </w:pPr>
          </w:p>
        </w:tc>
        <w:tc>
          <w:tcPr>
            <w:tcW w:w="889" w:type="dxa"/>
            <w:noWrap/>
            <w:vAlign w:val="center"/>
          </w:tcPr>
          <w:p w14:paraId="618A67BD" w14:textId="09BA87E2"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6487</w:t>
            </w:r>
          </w:p>
          <w:p w14:paraId="15BAAE6E" w14:textId="77777777" w:rsidR="00E02926" w:rsidRPr="009E4997" w:rsidRDefault="00E02926" w:rsidP="00E02926">
            <w:pPr>
              <w:jc w:val="center"/>
              <w:rPr>
                <w:rFonts w:ascii="Arial" w:eastAsia="Times New Roman" w:hAnsi="Arial" w:cs="Arial"/>
                <w:color w:val="000000"/>
                <w:lang w:eastAsia="en-GB"/>
              </w:rPr>
            </w:pPr>
          </w:p>
        </w:tc>
      </w:tr>
      <w:tr w:rsidR="00E02926" w:rsidRPr="00311810" w14:paraId="73F1E118" w14:textId="77777777" w:rsidTr="001B434B">
        <w:trPr>
          <w:trHeight w:val="585"/>
          <w:jc w:val="center"/>
        </w:trPr>
        <w:tc>
          <w:tcPr>
            <w:tcW w:w="4345" w:type="dxa"/>
            <w:vAlign w:val="center"/>
          </w:tcPr>
          <w:p w14:paraId="7FD992EA" w14:textId="77777777" w:rsidR="00E02926" w:rsidRPr="00964D85" w:rsidRDefault="00E02926" w:rsidP="00E02926">
            <w:pPr>
              <w:rPr>
                <w:rFonts w:ascii="Arial" w:eastAsia="Times New Roman" w:hAnsi="Arial" w:cs="Arial"/>
                <w:color w:val="000000"/>
                <w:highlight w:val="yellow"/>
                <w:lang w:eastAsia="en-GB"/>
              </w:rPr>
            </w:pPr>
            <w:r w:rsidRPr="00DE4F60">
              <w:rPr>
                <w:rFonts w:ascii="Arial" w:eastAsia="Times New Roman" w:hAnsi="Arial" w:cs="Arial"/>
                <w:color w:val="000000"/>
                <w:lang w:eastAsia="en-GB"/>
              </w:rPr>
              <w:t>Pupils given priority in admission process in 20% most deprived areas (SOAs)*</w:t>
            </w:r>
          </w:p>
        </w:tc>
        <w:tc>
          <w:tcPr>
            <w:tcW w:w="972" w:type="dxa"/>
            <w:noWrap/>
            <w:vAlign w:val="center"/>
          </w:tcPr>
          <w:p w14:paraId="58E60F25" w14:textId="36EABBA7" w:rsidR="00E02926" w:rsidRPr="00DE4F60" w:rsidRDefault="00F63799" w:rsidP="00E02926">
            <w:pPr>
              <w:jc w:val="center"/>
              <w:rPr>
                <w:rFonts w:ascii="Arial" w:eastAsia="Times New Roman" w:hAnsi="Arial" w:cs="Arial"/>
                <w:color w:val="000000"/>
                <w:lang w:eastAsia="en-GB"/>
              </w:rPr>
            </w:pPr>
            <w:r w:rsidRPr="00DE4F60">
              <w:rPr>
                <w:rFonts w:ascii="Arial" w:eastAsia="Times New Roman" w:hAnsi="Arial" w:cs="Arial"/>
                <w:color w:val="000000"/>
                <w:lang w:eastAsia="en-GB"/>
              </w:rPr>
              <w:t>1493</w:t>
            </w:r>
          </w:p>
          <w:p w14:paraId="0CDFED44" w14:textId="16A4E0CF" w:rsidR="00E02926" w:rsidRPr="00DE4F60" w:rsidRDefault="00DE4F60" w:rsidP="00E02926">
            <w:pPr>
              <w:jc w:val="center"/>
              <w:rPr>
                <w:rFonts w:ascii="Arial" w:eastAsia="Times New Roman" w:hAnsi="Arial" w:cs="Arial"/>
                <w:color w:val="000000"/>
                <w:lang w:eastAsia="en-GB"/>
              </w:rPr>
            </w:pPr>
            <w:r w:rsidRPr="00DE4F60">
              <w:rPr>
                <w:rFonts w:ascii="Arial" w:eastAsia="Times New Roman" w:hAnsi="Arial" w:cs="Arial"/>
                <w:color w:val="000000"/>
                <w:lang w:eastAsia="en-GB"/>
              </w:rPr>
              <w:t>(33</w:t>
            </w:r>
            <w:r w:rsidR="00E02926" w:rsidRPr="00DE4F60">
              <w:rPr>
                <w:rFonts w:ascii="Arial" w:eastAsia="Times New Roman" w:hAnsi="Arial" w:cs="Arial"/>
                <w:color w:val="000000"/>
                <w:lang w:eastAsia="en-GB"/>
              </w:rPr>
              <w:t>%)</w:t>
            </w:r>
          </w:p>
          <w:p w14:paraId="059DEF9F" w14:textId="77777777" w:rsidR="00E02926" w:rsidRPr="00964D85" w:rsidRDefault="00E02926" w:rsidP="00E02926">
            <w:pPr>
              <w:jc w:val="center"/>
              <w:rPr>
                <w:rFonts w:ascii="Arial" w:eastAsia="Times New Roman" w:hAnsi="Arial" w:cs="Arial"/>
                <w:color w:val="000000"/>
                <w:highlight w:val="yellow"/>
                <w:lang w:eastAsia="en-GB"/>
              </w:rPr>
            </w:pPr>
          </w:p>
        </w:tc>
        <w:tc>
          <w:tcPr>
            <w:tcW w:w="1027" w:type="dxa"/>
            <w:noWrap/>
            <w:vAlign w:val="center"/>
          </w:tcPr>
          <w:p w14:paraId="16FE56CB" w14:textId="15DA0C9F" w:rsidR="00E02926" w:rsidRPr="00DE4F60" w:rsidRDefault="00DE4F60" w:rsidP="00E02926">
            <w:pPr>
              <w:jc w:val="center"/>
              <w:rPr>
                <w:rFonts w:ascii="Arial" w:eastAsia="Times New Roman" w:hAnsi="Arial" w:cs="Arial"/>
                <w:color w:val="000000"/>
                <w:lang w:eastAsia="en-GB"/>
              </w:rPr>
            </w:pPr>
            <w:r w:rsidRPr="00DE4F60">
              <w:rPr>
                <w:rFonts w:ascii="Arial" w:eastAsia="Times New Roman" w:hAnsi="Arial" w:cs="Arial"/>
                <w:color w:val="000000"/>
                <w:lang w:eastAsia="en-GB"/>
              </w:rPr>
              <w:t>323</w:t>
            </w:r>
          </w:p>
          <w:p w14:paraId="36546DC8" w14:textId="1AB8F92A" w:rsidR="00E02926" w:rsidRPr="00DE4F60" w:rsidRDefault="00DE4F60" w:rsidP="00E02926">
            <w:pPr>
              <w:jc w:val="center"/>
              <w:rPr>
                <w:rFonts w:ascii="Arial" w:eastAsia="Times New Roman" w:hAnsi="Arial" w:cs="Arial"/>
                <w:color w:val="000000"/>
                <w:lang w:eastAsia="en-GB"/>
              </w:rPr>
            </w:pPr>
            <w:r w:rsidRPr="00DE4F60">
              <w:rPr>
                <w:rFonts w:ascii="Arial" w:eastAsia="Times New Roman" w:hAnsi="Arial" w:cs="Arial"/>
                <w:color w:val="000000"/>
                <w:lang w:eastAsia="en-GB"/>
              </w:rPr>
              <w:t>(16</w:t>
            </w:r>
            <w:r w:rsidR="00E02926" w:rsidRPr="00DE4F60">
              <w:rPr>
                <w:rFonts w:ascii="Arial" w:eastAsia="Times New Roman" w:hAnsi="Arial" w:cs="Arial"/>
                <w:color w:val="000000"/>
                <w:lang w:eastAsia="en-GB"/>
              </w:rPr>
              <w:t>%)</w:t>
            </w:r>
          </w:p>
          <w:p w14:paraId="600468CC" w14:textId="77777777" w:rsidR="00E02926" w:rsidRPr="00964D85" w:rsidRDefault="00E02926" w:rsidP="00E02926">
            <w:pPr>
              <w:jc w:val="center"/>
              <w:rPr>
                <w:rFonts w:ascii="Arial" w:eastAsia="Times New Roman" w:hAnsi="Arial" w:cs="Arial"/>
                <w:color w:val="000000"/>
                <w:highlight w:val="yellow"/>
                <w:lang w:eastAsia="en-GB"/>
              </w:rPr>
            </w:pPr>
          </w:p>
        </w:tc>
        <w:tc>
          <w:tcPr>
            <w:tcW w:w="889" w:type="dxa"/>
            <w:noWrap/>
            <w:vAlign w:val="center"/>
          </w:tcPr>
          <w:p w14:paraId="54564C97" w14:textId="796638FC" w:rsidR="00F63799" w:rsidRPr="00DE4F60" w:rsidRDefault="00DE4F60" w:rsidP="00F63799">
            <w:pPr>
              <w:jc w:val="center"/>
              <w:rPr>
                <w:rFonts w:ascii="Arial" w:eastAsia="Times New Roman" w:hAnsi="Arial" w:cs="Arial"/>
                <w:color w:val="000000"/>
                <w:lang w:eastAsia="en-GB"/>
              </w:rPr>
            </w:pPr>
            <w:r w:rsidRPr="00DE4F60">
              <w:rPr>
                <w:rFonts w:ascii="Arial" w:eastAsia="Times New Roman" w:hAnsi="Arial" w:cs="Arial"/>
                <w:color w:val="000000"/>
                <w:lang w:eastAsia="en-GB"/>
              </w:rPr>
              <w:t>1816</w:t>
            </w:r>
          </w:p>
          <w:p w14:paraId="2983D287" w14:textId="77777777" w:rsidR="00E02926" w:rsidRPr="00DE4F60" w:rsidRDefault="00E02926" w:rsidP="00E02926">
            <w:pPr>
              <w:jc w:val="center"/>
              <w:rPr>
                <w:rFonts w:ascii="Arial" w:eastAsia="Times New Roman" w:hAnsi="Arial" w:cs="Arial"/>
                <w:color w:val="000000"/>
                <w:lang w:eastAsia="en-GB"/>
              </w:rPr>
            </w:pPr>
            <w:r w:rsidRPr="00DE4F60">
              <w:rPr>
                <w:rFonts w:ascii="Arial" w:eastAsia="Times New Roman" w:hAnsi="Arial" w:cs="Arial"/>
                <w:color w:val="000000"/>
                <w:lang w:eastAsia="en-GB"/>
              </w:rPr>
              <w:t>(28%)</w:t>
            </w:r>
          </w:p>
          <w:p w14:paraId="413045C8" w14:textId="77777777" w:rsidR="00E02926" w:rsidRPr="00964D85" w:rsidRDefault="00E02926" w:rsidP="00E02926">
            <w:pPr>
              <w:jc w:val="center"/>
              <w:rPr>
                <w:rFonts w:ascii="Arial" w:eastAsia="Times New Roman" w:hAnsi="Arial" w:cs="Arial"/>
                <w:color w:val="000000"/>
                <w:highlight w:val="yellow"/>
                <w:lang w:eastAsia="en-GB"/>
              </w:rPr>
            </w:pPr>
          </w:p>
        </w:tc>
      </w:tr>
      <w:tr w:rsidR="00E02926" w:rsidRPr="00311810" w14:paraId="307F18FB" w14:textId="77777777" w:rsidTr="001B434B">
        <w:trPr>
          <w:trHeight w:val="585"/>
          <w:jc w:val="center"/>
        </w:trPr>
        <w:tc>
          <w:tcPr>
            <w:tcW w:w="4345" w:type="dxa"/>
            <w:vAlign w:val="center"/>
            <w:hideMark/>
          </w:tcPr>
          <w:p w14:paraId="215554F3" w14:textId="0DC51067" w:rsidR="00E02926" w:rsidRPr="009E4997" w:rsidRDefault="00E02926" w:rsidP="00E02926">
            <w:pPr>
              <w:rPr>
                <w:rFonts w:ascii="Arial" w:eastAsia="Times New Roman" w:hAnsi="Arial" w:cs="Arial"/>
                <w:color w:val="000000"/>
                <w:lang w:eastAsia="en-GB"/>
              </w:rPr>
            </w:pPr>
            <w:r w:rsidRPr="009E4997">
              <w:rPr>
                <w:rFonts w:ascii="Arial" w:eastAsia="Times New Roman" w:hAnsi="Arial" w:cs="Arial"/>
                <w:color w:val="000000"/>
                <w:lang w:eastAsia="en-GB"/>
              </w:rPr>
              <w:t>Pupils entitled to FSM located in 20% most deprived areas</w:t>
            </w:r>
          </w:p>
        </w:tc>
        <w:tc>
          <w:tcPr>
            <w:tcW w:w="972" w:type="dxa"/>
            <w:noWrap/>
            <w:vAlign w:val="center"/>
            <w:hideMark/>
          </w:tcPr>
          <w:p w14:paraId="61A8B23C" w14:textId="53FBA784"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2328</w:t>
            </w:r>
          </w:p>
        </w:tc>
        <w:tc>
          <w:tcPr>
            <w:tcW w:w="1027" w:type="dxa"/>
            <w:noWrap/>
            <w:vAlign w:val="center"/>
            <w:hideMark/>
          </w:tcPr>
          <w:p w14:paraId="1FCA9E56" w14:textId="7856588E"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328</w:t>
            </w:r>
          </w:p>
        </w:tc>
        <w:tc>
          <w:tcPr>
            <w:tcW w:w="889" w:type="dxa"/>
            <w:noWrap/>
            <w:vAlign w:val="center"/>
            <w:hideMark/>
          </w:tcPr>
          <w:p w14:paraId="3B290A5B" w14:textId="2390251E" w:rsidR="00E02926" w:rsidRPr="009E4997" w:rsidRDefault="009E4997" w:rsidP="00E02926">
            <w:pPr>
              <w:jc w:val="center"/>
              <w:rPr>
                <w:rFonts w:ascii="Arial" w:eastAsia="Times New Roman" w:hAnsi="Arial" w:cs="Arial"/>
                <w:color w:val="000000"/>
                <w:lang w:eastAsia="en-GB"/>
              </w:rPr>
            </w:pPr>
            <w:r w:rsidRPr="00964D85">
              <w:rPr>
                <w:rFonts w:ascii="Arial" w:eastAsia="Times New Roman" w:hAnsi="Arial" w:cs="Arial"/>
                <w:color w:val="000000"/>
                <w:lang w:eastAsia="en-GB"/>
              </w:rPr>
              <w:t>2656</w:t>
            </w:r>
          </w:p>
        </w:tc>
      </w:tr>
    </w:tbl>
    <w:p w14:paraId="16EE1972" w14:textId="77777777" w:rsidR="00E02926" w:rsidRPr="00964D85" w:rsidRDefault="00E02926" w:rsidP="00E02926">
      <w:pPr>
        <w:spacing w:after="240" w:line="240" w:lineRule="auto"/>
        <w:ind w:right="-472"/>
        <w:rPr>
          <w:rFonts w:ascii="Arial" w:eastAsia="Calibri" w:hAnsi="Arial" w:cs="Arial"/>
          <w:sz w:val="24"/>
          <w:szCs w:val="24"/>
          <w:highlight w:val="yellow"/>
        </w:rPr>
      </w:pPr>
    </w:p>
    <w:p w14:paraId="2C81D254" w14:textId="4F3F5A6B" w:rsidR="002E39EC" w:rsidRDefault="00E02926" w:rsidP="00CE5EFC">
      <w:pPr>
        <w:spacing w:after="240" w:line="240" w:lineRule="auto"/>
        <w:ind w:right="-472" w:firstLine="720"/>
        <w:rPr>
          <w:rFonts w:ascii="Arial" w:eastAsia="Calibri" w:hAnsi="Arial" w:cs="Arial"/>
          <w:sz w:val="24"/>
          <w:szCs w:val="24"/>
        </w:rPr>
      </w:pPr>
      <w:r w:rsidRPr="009E4997">
        <w:rPr>
          <w:rFonts w:ascii="Arial" w:eastAsia="Calibri" w:hAnsi="Arial" w:cs="Arial"/>
          <w:sz w:val="24"/>
          <w:szCs w:val="24"/>
        </w:rPr>
        <w:t>Source: DE Statistics, DE School Census</w:t>
      </w:r>
    </w:p>
    <w:p w14:paraId="2A099F3D" w14:textId="4D2C9594" w:rsidR="004562F5" w:rsidRPr="007D4E8D" w:rsidRDefault="004562F5" w:rsidP="007D4E8D">
      <w:pPr>
        <w:rPr>
          <w:rFonts w:ascii="Arial" w:eastAsia="Calibri" w:hAnsi="Arial" w:cs="Arial"/>
          <w:sz w:val="24"/>
          <w:szCs w:val="24"/>
        </w:rPr>
      </w:pPr>
    </w:p>
    <w:sectPr w:rsidR="004562F5" w:rsidRPr="007D4E8D" w:rsidSect="002E39EC">
      <w:footerReference w:type="default" r:id="rId8"/>
      <w:pgSz w:w="11906" w:h="16838"/>
      <w:pgMar w:top="426"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14EB7" w14:textId="77777777" w:rsidR="00AC58D6" w:rsidRDefault="00AC58D6" w:rsidP="00E02926">
      <w:pPr>
        <w:spacing w:after="0" w:line="240" w:lineRule="auto"/>
      </w:pPr>
      <w:r>
        <w:separator/>
      </w:r>
    </w:p>
  </w:endnote>
  <w:endnote w:type="continuationSeparator" w:id="0">
    <w:p w14:paraId="5CE8175A" w14:textId="77777777" w:rsidR="00AC58D6" w:rsidRDefault="00AC58D6" w:rsidP="00E0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gfa Rotis Sans Serif">
    <w:altName w:val="Agfa Rotis Sans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B3ACA" w14:textId="77777777" w:rsidR="00C455F4" w:rsidRDefault="00C455F4" w:rsidP="002E39EC">
    <w:pPr>
      <w:pStyle w:val="Footer"/>
      <w:jc w:val="center"/>
    </w:pPr>
    <w:r>
      <w:rPr>
        <w:noProof/>
      </w:rPr>
      <w:fldChar w:fldCharType="begin"/>
    </w:r>
    <w:r>
      <w:rPr>
        <w:noProof/>
      </w:rPr>
      <w:instrText xml:space="preserve"> PAGE   \* MERGEFORMAT </w:instrText>
    </w:r>
    <w:r>
      <w:rPr>
        <w:noProof/>
      </w:rPr>
      <w:fldChar w:fldCharType="separate"/>
    </w:r>
    <w:r w:rsidR="006E19A0">
      <w:rPr>
        <w:noProof/>
      </w:rPr>
      <w:t>1</w:t>
    </w:r>
    <w:r>
      <w:rPr>
        <w:noProof/>
      </w:rPr>
      <w:fldChar w:fldCharType="end"/>
    </w:r>
  </w:p>
  <w:p w14:paraId="3E4B23BC" w14:textId="77777777" w:rsidR="00C455F4" w:rsidRDefault="00C45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3DEEF" w14:textId="77777777" w:rsidR="00AC58D6" w:rsidRDefault="00AC58D6" w:rsidP="00E02926">
      <w:pPr>
        <w:spacing w:after="0" w:line="240" w:lineRule="auto"/>
      </w:pPr>
      <w:r>
        <w:separator/>
      </w:r>
    </w:p>
  </w:footnote>
  <w:footnote w:type="continuationSeparator" w:id="0">
    <w:p w14:paraId="1B3C7B90" w14:textId="77777777" w:rsidR="00AC58D6" w:rsidRDefault="00AC58D6" w:rsidP="00E02926">
      <w:pPr>
        <w:spacing w:after="0" w:line="240" w:lineRule="auto"/>
      </w:pPr>
      <w:r>
        <w:continuationSeparator/>
      </w:r>
    </w:p>
  </w:footnote>
  <w:footnote w:id="1">
    <w:p w14:paraId="386C5537" w14:textId="77777777" w:rsidR="00C455F4" w:rsidRDefault="00C455F4" w:rsidP="00E02926">
      <w:pPr>
        <w:pStyle w:val="FootnoteText"/>
      </w:pPr>
      <w:r>
        <w:rPr>
          <w:rStyle w:val="FootnoteReference"/>
        </w:rPr>
        <w:footnoteRef/>
      </w:r>
      <w:r>
        <w:t xml:space="preserve"> Or, in the case of non-statutory pre-school providers, the number of funded places available</w:t>
      </w:r>
    </w:p>
  </w:footnote>
  <w:footnote w:id="2">
    <w:p w14:paraId="2F0DFED1" w14:textId="77777777" w:rsidR="00C455F4" w:rsidRPr="00AC0BC7" w:rsidRDefault="00C455F4" w:rsidP="00E02926">
      <w:pPr>
        <w:pStyle w:val="FootnoteText"/>
        <w:rPr>
          <w:rFonts w:cs="Calibri"/>
        </w:rPr>
      </w:pPr>
      <w:r w:rsidRPr="00AC0BC7">
        <w:rPr>
          <w:rStyle w:val="FootnoteReference"/>
          <w:rFonts w:cs="Calibri"/>
        </w:rPr>
        <w:footnoteRef/>
      </w:r>
      <w:r w:rsidRPr="00AC0BC7">
        <w:rPr>
          <w:rFonts w:cs="Calibri"/>
        </w:rPr>
        <w:t xml:space="preserve"> </w:t>
      </w:r>
      <w:r w:rsidRPr="00AC0BC7">
        <w:rPr>
          <w:rFonts w:cs="Calibri"/>
          <w:i/>
          <w:szCs w:val="24"/>
        </w:rPr>
        <w:t>Pre-School Education in Schools (Admissions Criteria) Regulations (</w:t>
      </w:r>
      <w:smartTag w:uri="urn:schemas-microsoft-com:office:smarttags" w:element="country-region">
        <w:smartTag w:uri="urn:schemas-microsoft-com:office:smarttags" w:element="place">
          <w:r w:rsidRPr="00AC0BC7">
            <w:rPr>
              <w:rFonts w:cs="Calibri"/>
              <w:i/>
              <w:szCs w:val="24"/>
            </w:rPr>
            <w:t>Northern Ireland</w:t>
          </w:r>
        </w:smartTag>
      </w:smartTag>
      <w:r w:rsidRPr="00AC0BC7">
        <w:rPr>
          <w:rFonts w:cs="Calibri"/>
          <w:i/>
          <w:szCs w:val="24"/>
        </w:rPr>
        <w:t>) 1999, and as a requirement of funding for non-statutory pre-school education providers</w:t>
      </w:r>
    </w:p>
  </w:footnote>
  <w:footnote w:id="3">
    <w:p w14:paraId="46F5579D" w14:textId="77777777" w:rsidR="00C455F4" w:rsidRPr="00AC0BC7" w:rsidRDefault="00C455F4" w:rsidP="00E02926">
      <w:pPr>
        <w:pStyle w:val="FootnoteText"/>
        <w:rPr>
          <w:rFonts w:cs="Calibri"/>
        </w:rPr>
      </w:pPr>
      <w:r w:rsidRPr="00AC0BC7">
        <w:rPr>
          <w:rStyle w:val="FootnoteReference"/>
          <w:rFonts w:cs="Calibri"/>
        </w:rPr>
        <w:footnoteRef/>
      </w:r>
      <w:r w:rsidRPr="00AC0BC7">
        <w:rPr>
          <w:rFonts w:cs="Calibri"/>
        </w:rPr>
        <w:t xml:space="preserve"> </w:t>
      </w:r>
      <w:r w:rsidRPr="00AC0BC7">
        <w:rPr>
          <w:rFonts w:cs="Calibri"/>
          <w:i/>
          <w:szCs w:val="24"/>
        </w:rPr>
        <w:t>Employment and Support Allowance where an award of income support has been converted and the amount of the award remains unchanged</w:t>
      </w:r>
    </w:p>
  </w:footnote>
  <w:footnote w:id="4">
    <w:p w14:paraId="4D2F0B02" w14:textId="77777777" w:rsidR="00C455F4" w:rsidRPr="00AC0BC7" w:rsidRDefault="00C455F4" w:rsidP="00E02926">
      <w:pPr>
        <w:pStyle w:val="FootnoteText"/>
        <w:rPr>
          <w:rFonts w:cs="Calibri"/>
        </w:rPr>
      </w:pPr>
      <w:r w:rsidRPr="00AC0BC7">
        <w:rPr>
          <w:rStyle w:val="FootnoteReference"/>
          <w:rFonts w:cs="Calibri"/>
        </w:rPr>
        <w:footnoteRef/>
      </w:r>
      <w:r w:rsidRPr="00AC0BC7">
        <w:rPr>
          <w:rFonts w:cs="Calibri"/>
        </w:rPr>
        <w:t xml:space="preserve"> </w:t>
      </w:r>
      <w:r w:rsidRPr="00AC0BC7">
        <w:rPr>
          <w:rFonts w:cs="Calibri"/>
          <w:i/>
          <w:szCs w:val="24"/>
        </w:rPr>
        <w:t>Pre-School Education in Schools (Admissions Criteria) Regulations (Northern Ireland) 1999</w:t>
      </w:r>
    </w:p>
  </w:footnote>
  <w:footnote w:id="5">
    <w:p w14:paraId="20C637ED" w14:textId="47A0C349" w:rsidR="00C455F4" w:rsidRPr="00AC0BC7" w:rsidRDefault="00C455F4" w:rsidP="00E02926">
      <w:pPr>
        <w:pStyle w:val="FootnoteText"/>
        <w:rPr>
          <w:rFonts w:cs="Calibri"/>
          <w:sz w:val="24"/>
          <w:szCs w:val="24"/>
        </w:rPr>
      </w:pPr>
      <w:r w:rsidRPr="00AC0BC7">
        <w:rPr>
          <w:rStyle w:val="FootnoteReference"/>
          <w:rFonts w:cs="Calibri"/>
          <w:sz w:val="24"/>
          <w:szCs w:val="24"/>
        </w:rPr>
        <w:footnoteRef/>
      </w:r>
      <w:r w:rsidRPr="00AC0BC7">
        <w:rPr>
          <w:rFonts w:cs="Calibri"/>
          <w:sz w:val="24"/>
          <w:szCs w:val="24"/>
        </w:rPr>
        <w:t xml:space="preserve"> </w:t>
      </w:r>
      <w:r>
        <w:rPr>
          <w:rStyle w:val="FootnoteReference"/>
          <w:rFonts w:cs="Calibri"/>
          <w:i/>
          <w:color w:val="000000"/>
          <w:sz w:val="24"/>
          <w:szCs w:val="24"/>
        </w:rPr>
        <w:t>Department of e</w:t>
      </w:r>
      <w:r w:rsidRPr="00AC0BC7">
        <w:rPr>
          <w:rStyle w:val="FootnoteReference"/>
          <w:rFonts w:cs="Calibri"/>
          <w:i/>
          <w:color w:val="000000"/>
          <w:sz w:val="24"/>
          <w:szCs w:val="24"/>
        </w:rPr>
        <w:t>ducation Review of the Pre-school Admissions Arrangements 2012</w:t>
      </w:r>
    </w:p>
  </w:footnote>
  <w:footnote w:id="6">
    <w:p w14:paraId="6F5C3DA9" w14:textId="6BECA82B" w:rsidR="00C455F4" w:rsidRDefault="00C455F4" w:rsidP="00E02926">
      <w:pPr>
        <w:pStyle w:val="FootnoteText"/>
      </w:pPr>
      <w:r>
        <w:rPr>
          <w:rStyle w:val="FootnoteReference"/>
        </w:rPr>
        <w:footnoteRef/>
      </w:r>
      <w:r>
        <w:t xml:space="preserve"> Education (Northern Ireland) Order 1998 Article 22(4)</w:t>
      </w:r>
    </w:p>
  </w:footnote>
  <w:footnote w:id="7">
    <w:p w14:paraId="40B66FEF" w14:textId="77777777" w:rsidR="00C455F4" w:rsidRDefault="00C455F4" w:rsidP="00E02926">
      <w:pPr>
        <w:pStyle w:val="FootnoteText"/>
      </w:pPr>
      <w:r>
        <w:rPr>
          <w:rStyle w:val="FootnoteReference"/>
        </w:rPr>
        <w:footnoteRef/>
      </w:r>
      <w:r>
        <w:t xml:space="preserve"> Learning to Learn, A framework for early years education and learning – DE, October 2013</w:t>
      </w:r>
    </w:p>
  </w:footnote>
  <w:footnote w:id="8">
    <w:p w14:paraId="31F10143" w14:textId="77777777" w:rsidR="00C455F4" w:rsidRPr="00C54082" w:rsidRDefault="00C455F4" w:rsidP="00E02926">
      <w:pPr>
        <w:pStyle w:val="FootnoteText"/>
        <w:rPr>
          <w:sz w:val="16"/>
          <w:szCs w:val="16"/>
        </w:rPr>
      </w:pPr>
      <w:r w:rsidRPr="00C54082">
        <w:rPr>
          <w:rStyle w:val="FootnoteReference"/>
          <w:sz w:val="16"/>
          <w:szCs w:val="16"/>
        </w:rPr>
        <w:footnoteRef/>
      </w:r>
      <w:r w:rsidRPr="00C54082">
        <w:rPr>
          <w:sz w:val="16"/>
          <w:szCs w:val="16"/>
        </w:rPr>
        <w:t xml:space="preserve"> </w:t>
      </w:r>
      <w:r w:rsidRPr="00C54082">
        <w:rPr>
          <w:rFonts w:ascii="Arial" w:hAnsi="Arial" w:cs="Arial"/>
          <w:i/>
          <w:sz w:val="16"/>
          <w:szCs w:val="16"/>
        </w:rPr>
        <w:t>EPPNI 2006</w:t>
      </w:r>
    </w:p>
  </w:footnote>
  <w:footnote w:id="9">
    <w:p w14:paraId="05CA2E3A" w14:textId="77777777" w:rsidR="00C455F4" w:rsidRPr="00C54082" w:rsidRDefault="00C455F4" w:rsidP="00E02926">
      <w:pPr>
        <w:pStyle w:val="FootnoteText"/>
        <w:rPr>
          <w:sz w:val="16"/>
          <w:szCs w:val="16"/>
        </w:rPr>
      </w:pPr>
      <w:r w:rsidRPr="00C54082">
        <w:rPr>
          <w:rStyle w:val="FootnoteReference"/>
          <w:sz w:val="16"/>
          <w:szCs w:val="16"/>
        </w:rPr>
        <w:footnoteRef/>
      </w:r>
      <w:r w:rsidRPr="00C54082">
        <w:rPr>
          <w:sz w:val="16"/>
          <w:szCs w:val="16"/>
        </w:rPr>
        <w:t xml:space="preserve"> </w:t>
      </w:r>
      <w:r w:rsidRPr="00C54082">
        <w:rPr>
          <w:rFonts w:ascii="Arial" w:hAnsi="Arial" w:cs="Arial"/>
          <w:i/>
          <w:sz w:val="16"/>
          <w:szCs w:val="16"/>
        </w:rPr>
        <w:t xml:space="preserve">Research suggests that there is no discernible difference in children’s cognitive development at the start of primary school between those who attended full-time and those with part-time attendance and Inspection findings have highlighted that the majority of settings, whether statutory or voluntary, provide a good or better quality pre-school experience.  </w:t>
      </w:r>
    </w:p>
  </w:footnote>
  <w:footnote w:id="10">
    <w:p w14:paraId="3F7C09A7" w14:textId="77777777" w:rsidR="00C455F4" w:rsidRDefault="00C455F4" w:rsidP="00E02926">
      <w:pPr>
        <w:pStyle w:val="FootnoteText"/>
      </w:pPr>
      <w:r>
        <w:rPr>
          <w:rStyle w:val="FootnoteReference"/>
        </w:rPr>
        <w:footnoteRef/>
      </w:r>
      <w:r>
        <w:t xml:space="preserve"> </w:t>
      </w:r>
      <w:r w:rsidRPr="00866C89">
        <w:rPr>
          <w:rFonts w:cs="Arial"/>
          <w:i/>
          <w:sz w:val="18"/>
          <w:szCs w:val="18"/>
        </w:rPr>
        <w:t>EPPNI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432"/>
    <w:multiLevelType w:val="hybridMultilevel"/>
    <w:tmpl w:val="B2A4D43C"/>
    <w:lvl w:ilvl="0" w:tplc="08090019">
      <w:start w:val="1"/>
      <w:numFmt w:val="lowerLetter"/>
      <w:lvlText w:val="%1."/>
      <w:lvlJc w:val="left"/>
      <w:pPr>
        <w:ind w:left="1495" w:hanging="360"/>
      </w:pPr>
      <w:rPr>
        <w:rFonts w:cs="Times New Roman"/>
      </w:rPr>
    </w:lvl>
    <w:lvl w:ilvl="1" w:tplc="08090019">
      <w:start w:val="1"/>
      <w:numFmt w:val="lowerLetter"/>
      <w:lvlText w:val="%2."/>
      <w:lvlJc w:val="left"/>
      <w:pPr>
        <w:ind w:left="2215" w:hanging="360"/>
      </w:pPr>
      <w:rPr>
        <w:rFonts w:cs="Times New Roman"/>
      </w:rPr>
    </w:lvl>
    <w:lvl w:ilvl="2" w:tplc="0809001B" w:tentative="1">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1" w15:restartNumberingAfterBreak="0">
    <w:nsid w:val="16771A51"/>
    <w:multiLevelType w:val="hybridMultilevel"/>
    <w:tmpl w:val="8EB087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1F030F"/>
    <w:multiLevelType w:val="hybridMultilevel"/>
    <w:tmpl w:val="B2A4D43C"/>
    <w:lvl w:ilvl="0" w:tplc="08090019">
      <w:start w:val="1"/>
      <w:numFmt w:val="lowerLetter"/>
      <w:lvlText w:val="%1."/>
      <w:lvlJc w:val="left"/>
      <w:pPr>
        <w:ind w:left="1495" w:hanging="360"/>
      </w:pPr>
      <w:rPr>
        <w:rFonts w:cs="Times New Roman"/>
      </w:rPr>
    </w:lvl>
    <w:lvl w:ilvl="1" w:tplc="08090019">
      <w:start w:val="1"/>
      <w:numFmt w:val="lowerLetter"/>
      <w:lvlText w:val="%2."/>
      <w:lvlJc w:val="left"/>
      <w:pPr>
        <w:ind w:left="2215" w:hanging="360"/>
      </w:pPr>
      <w:rPr>
        <w:rFonts w:cs="Times New Roman"/>
      </w:rPr>
    </w:lvl>
    <w:lvl w:ilvl="2" w:tplc="0809001B" w:tentative="1">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3" w15:restartNumberingAfterBreak="0">
    <w:nsid w:val="19365D41"/>
    <w:multiLevelType w:val="hybridMultilevel"/>
    <w:tmpl w:val="B2A4D43C"/>
    <w:lvl w:ilvl="0" w:tplc="08090019">
      <w:start w:val="1"/>
      <w:numFmt w:val="lowerLetter"/>
      <w:lvlText w:val="%1."/>
      <w:lvlJc w:val="left"/>
      <w:pPr>
        <w:ind w:left="1495" w:hanging="360"/>
      </w:pPr>
      <w:rPr>
        <w:rFonts w:cs="Times New Roman"/>
      </w:rPr>
    </w:lvl>
    <w:lvl w:ilvl="1" w:tplc="08090019">
      <w:start w:val="1"/>
      <w:numFmt w:val="lowerLetter"/>
      <w:lvlText w:val="%2."/>
      <w:lvlJc w:val="left"/>
      <w:pPr>
        <w:ind w:left="2215" w:hanging="360"/>
      </w:pPr>
      <w:rPr>
        <w:rFonts w:cs="Times New Roman"/>
      </w:rPr>
    </w:lvl>
    <w:lvl w:ilvl="2" w:tplc="0809001B" w:tentative="1">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4" w15:restartNumberingAfterBreak="0">
    <w:nsid w:val="1C005880"/>
    <w:multiLevelType w:val="hybridMultilevel"/>
    <w:tmpl w:val="382A2D86"/>
    <w:lvl w:ilvl="0" w:tplc="71729A36">
      <w:start w:val="1"/>
      <w:numFmt w:val="decimal"/>
      <w:lvlText w:val="%1."/>
      <w:lvlJc w:val="left"/>
      <w:pPr>
        <w:ind w:left="644" w:hanging="360"/>
      </w:pPr>
      <w:rPr>
        <w:rFonts w:cs="Times New Roman"/>
        <w:b w:val="0"/>
      </w:rPr>
    </w:lvl>
    <w:lvl w:ilvl="1" w:tplc="08090019">
      <w:start w:val="1"/>
      <w:numFmt w:val="lowerLetter"/>
      <w:lvlText w:val="%2."/>
      <w:lvlJc w:val="left"/>
      <w:pPr>
        <w:ind w:left="1495" w:hanging="360"/>
      </w:pPr>
      <w:rPr>
        <w:rFonts w:cs="Times New Roman"/>
      </w:r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C9F44C5"/>
    <w:multiLevelType w:val="hybridMultilevel"/>
    <w:tmpl w:val="1A1CE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D9047A"/>
    <w:multiLevelType w:val="multilevel"/>
    <w:tmpl w:val="B99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F39F9"/>
    <w:multiLevelType w:val="hybridMultilevel"/>
    <w:tmpl w:val="D4F8EAC6"/>
    <w:lvl w:ilvl="0" w:tplc="6F744F0A">
      <w:numFmt w:val="bullet"/>
      <w:lvlText w:val=""/>
      <w:lvlJc w:val="left"/>
      <w:pPr>
        <w:ind w:left="360" w:hanging="360"/>
      </w:pPr>
      <w:rPr>
        <w:rFonts w:ascii="Symbol" w:eastAsia="Times New Roman"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3882D77"/>
    <w:multiLevelType w:val="hybridMultilevel"/>
    <w:tmpl w:val="E44E0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223C85"/>
    <w:multiLevelType w:val="hybridMultilevel"/>
    <w:tmpl w:val="8600382C"/>
    <w:lvl w:ilvl="0" w:tplc="0809000F">
      <w:start w:val="1"/>
      <w:numFmt w:val="decimal"/>
      <w:lvlText w:val="%1."/>
      <w:lvlJc w:val="left"/>
      <w:pPr>
        <w:ind w:left="1080" w:hanging="360"/>
      </w:pPr>
      <w:rPr>
        <w:rFonts w:cs="Times New Roman"/>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9CF7C49"/>
    <w:multiLevelType w:val="hybridMultilevel"/>
    <w:tmpl w:val="D3444EA8"/>
    <w:lvl w:ilvl="0" w:tplc="08090019">
      <w:start w:val="1"/>
      <w:numFmt w:val="lowerLetter"/>
      <w:lvlText w:val="%1."/>
      <w:lvlJc w:val="left"/>
      <w:pPr>
        <w:ind w:left="1495" w:hanging="360"/>
      </w:pPr>
      <w:rPr>
        <w:rFonts w:cs="Times New Roman"/>
      </w:rPr>
    </w:lvl>
    <w:lvl w:ilvl="1" w:tplc="08090019">
      <w:start w:val="1"/>
      <w:numFmt w:val="lowerLetter"/>
      <w:lvlText w:val="%2."/>
      <w:lvlJc w:val="left"/>
      <w:pPr>
        <w:ind w:left="2215" w:hanging="360"/>
      </w:pPr>
      <w:rPr>
        <w:rFonts w:cs="Times New Roman"/>
      </w:rPr>
    </w:lvl>
    <w:lvl w:ilvl="2" w:tplc="0809001B" w:tentative="1">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11" w15:restartNumberingAfterBreak="0">
    <w:nsid w:val="3CF41121"/>
    <w:multiLevelType w:val="hybridMultilevel"/>
    <w:tmpl w:val="A038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2324B"/>
    <w:multiLevelType w:val="hybridMultilevel"/>
    <w:tmpl w:val="B2A4D43C"/>
    <w:lvl w:ilvl="0" w:tplc="08090019">
      <w:start w:val="1"/>
      <w:numFmt w:val="lowerLetter"/>
      <w:lvlText w:val="%1."/>
      <w:lvlJc w:val="left"/>
      <w:pPr>
        <w:ind w:left="1135" w:hanging="360"/>
      </w:pPr>
      <w:rPr>
        <w:rFonts w:cs="Times New Roman"/>
      </w:rPr>
    </w:lvl>
    <w:lvl w:ilvl="1" w:tplc="08090019">
      <w:start w:val="1"/>
      <w:numFmt w:val="lowerLetter"/>
      <w:lvlText w:val="%2."/>
      <w:lvlJc w:val="left"/>
      <w:pPr>
        <w:ind w:left="1855" w:hanging="360"/>
      </w:pPr>
      <w:rPr>
        <w:rFonts w:cs="Times New Roman"/>
      </w:rPr>
    </w:lvl>
    <w:lvl w:ilvl="2" w:tplc="0809001B" w:tentative="1">
      <w:start w:val="1"/>
      <w:numFmt w:val="lowerRoman"/>
      <w:lvlText w:val="%3."/>
      <w:lvlJc w:val="right"/>
      <w:pPr>
        <w:ind w:left="2575" w:hanging="180"/>
      </w:pPr>
      <w:rPr>
        <w:rFonts w:cs="Times New Roman"/>
      </w:rPr>
    </w:lvl>
    <w:lvl w:ilvl="3" w:tplc="0809000F" w:tentative="1">
      <w:start w:val="1"/>
      <w:numFmt w:val="decimal"/>
      <w:lvlText w:val="%4."/>
      <w:lvlJc w:val="left"/>
      <w:pPr>
        <w:ind w:left="3295" w:hanging="360"/>
      </w:pPr>
      <w:rPr>
        <w:rFonts w:cs="Times New Roman"/>
      </w:rPr>
    </w:lvl>
    <w:lvl w:ilvl="4" w:tplc="08090019" w:tentative="1">
      <w:start w:val="1"/>
      <w:numFmt w:val="lowerLetter"/>
      <w:lvlText w:val="%5."/>
      <w:lvlJc w:val="left"/>
      <w:pPr>
        <w:ind w:left="4015" w:hanging="360"/>
      </w:pPr>
      <w:rPr>
        <w:rFonts w:cs="Times New Roman"/>
      </w:rPr>
    </w:lvl>
    <w:lvl w:ilvl="5" w:tplc="0809001B" w:tentative="1">
      <w:start w:val="1"/>
      <w:numFmt w:val="lowerRoman"/>
      <w:lvlText w:val="%6."/>
      <w:lvlJc w:val="right"/>
      <w:pPr>
        <w:ind w:left="4735" w:hanging="180"/>
      </w:pPr>
      <w:rPr>
        <w:rFonts w:cs="Times New Roman"/>
      </w:rPr>
    </w:lvl>
    <w:lvl w:ilvl="6" w:tplc="0809000F" w:tentative="1">
      <w:start w:val="1"/>
      <w:numFmt w:val="decimal"/>
      <w:lvlText w:val="%7."/>
      <w:lvlJc w:val="left"/>
      <w:pPr>
        <w:ind w:left="5455" w:hanging="360"/>
      </w:pPr>
      <w:rPr>
        <w:rFonts w:cs="Times New Roman"/>
      </w:rPr>
    </w:lvl>
    <w:lvl w:ilvl="7" w:tplc="08090019" w:tentative="1">
      <w:start w:val="1"/>
      <w:numFmt w:val="lowerLetter"/>
      <w:lvlText w:val="%8."/>
      <w:lvlJc w:val="left"/>
      <w:pPr>
        <w:ind w:left="6175" w:hanging="360"/>
      </w:pPr>
      <w:rPr>
        <w:rFonts w:cs="Times New Roman"/>
      </w:rPr>
    </w:lvl>
    <w:lvl w:ilvl="8" w:tplc="0809001B" w:tentative="1">
      <w:start w:val="1"/>
      <w:numFmt w:val="lowerRoman"/>
      <w:lvlText w:val="%9."/>
      <w:lvlJc w:val="right"/>
      <w:pPr>
        <w:ind w:left="6895" w:hanging="180"/>
      </w:pPr>
      <w:rPr>
        <w:rFonts w:cs="Times New Roman"/>
      </w:rPr>
    </w:lvl>
  </w:abstractNum>
  <w:abstractNum w:abstractNumId="13" w15:restartNumberingAfterBreak="0">
    <w:nsid w:val="46235EAD"/>
    <w:multiLevelType w:val="hybridMultilevel"/>
    <w:tmpl w:val="A8B23AF6"/>
    <w:lvl w:ilvl="0" w:tplc="E37210FC">
      <w:start w:val="1"/>
      <w:numFmt w:val="lowerRoman"/>
      <w:lvlText w:val="%1."/>
      <w:lvlJc w:val="right"/>
      <w:pPr>
        <w:ind w:left="1800" w:hanging="18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6F62120"/>
    <w:multiLevelType w:val="hybridMultilevel"/>
    <w:tmpl w:val="2092DD48"/>
    <w:lvl w:ilvl="0" w:tplc="68529C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66E62"/>
    <w:multiLevelType w:val="hybridMultilevel"/>
    <w:tmpl w:val="B2A4D43C"/>
    <w:lvl w:ilvl="0" w:tplc="08090019">
      <w:start w:val="1"/>
      <w:numFmt w:val="lowerLetter"/>
      <w:lvlText w:val="%1."/>
      <w:lvlJc w:val="left"/>
      <w:pPr>
        <w:ind w:left="1495" w:hanging="360"/>
      </w:pPr>
      <w:rPr>
        <w:rFonts w:cs="Times New Roman"/>
      </w:rPr>
    </w:lvl>
    <w:lvl w:ilvl="1" w:tplc="08090019" w:tentative="1">
      <w:start w:val="1"/>
      <w:numFmt w:val="lowerLetter"/>
      <w:lvlText w:val="%2."/>
      <w:lvlJc w:val="left"/>
      <w:pPr>
        <w:ind w:left="2215" w:hanging="360"/>
      </w:pPr>
      <w:rPr>
        <w:rFonts w:cs="Times New Roman"/>
      </w:rPr>
    </w:lvl>
    <w:lvl w:ilvl="2" w:tplc="0809001B" w:tentative="1">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16" w15:restartNumberingAfterBreak="0">
    <w:nsid w:val="52B412BA"/>
    <w:multiLevelType w:val="hybridMultilevel"/>
    <w:tmpl w:val="7E32CF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586B4971"/>
    <w:multiLevelType w:val="hybridMultilevel"/>
    <w:tmpl w:val="0B82BAEE"/>
    <w:lvl w:ilvl="0" w:tplc="D4AC718C">
      <w:start w:val="1"/>
      <w:numFmt w:val="decimal"/>
      <w:lvlText w:val="%1."/>
      <w:lvlJc w:val="left"/>
      <w:pPr>
        <w:ind w:left="360" w:hanging="360"/>
      </w:pPr>
      <w:rPr>
        <w:rFonts w:cs="Times New Roman" w:hint="default"/>
        <w:b w:val="0"/>
      </w:rPr>
    </w:lvl>
    <w:lvl w:ilvl="1" w:tplc="08090001">
      <w:start w:val="1"/>
      <w:numFmt w:val="bullet"/>
      <w:lvlText w:val=""/>
      <w:lvlJc w:val="left"/>
      <w:pPr>
        <w:ind w:left="1080" w:hanging="360"/>
      </w:pPr>
      <w:rPr>
        <w:rFonts w:ascii="Symbol" w:hAnsi="Symbol" w:hint="default"/>
      </w:rPr>
    </w:lvl>
    <w:lvl w:ilvl="2" w:tplc="E37210FC">
      <w:start w:val="1"/>
      <w:numFmt w:val="lowerRoman"/>
      <w:lvlText w:val="%3."/>
      <w:lvlJc w:val="right"/>
      <w:pPr>
        <w:ind w:left="1800" w:hanging="180"/>
      </w:pPr>
      <w:rPr>
        <w:rFonts w:cs="Times New Roman"/>
        <w:b w:val="0"/>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5CC35DBF"/>
    <w:multiLevelType w:val="hybridMultilevel"/>
    <w:tmpl w:val="8600382C"/>
    <w:lvl w:ilvl="0" w:tplc="0809000F">
      <w:start w:val="1"/>
      <w:numFmt w:val="decimal"/>
      <w:lvlText w:val="%1."/>
      <w:lvlJc w:val="left"/>
      <w:pPr>
        <w:ind w:left="1080" w:hanging="360"/>
      </w:pPr>
      <w:rPr>
        <w:rFonts w:cs="Times New Roman"/>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60D400EC"/>
    <w:multiLevelType w:val="hybridMultilevel"/>
    <w:tmpl w:val="9C70FBFE"/>
    <w:lvl w:ilvl="0" w:tplc="E4DA43F8">
      <w:start w:val="1"/>
      <w:numFmt w:val="decimal"/>
      <w:lvlText w:val="%1."/>
      <w:lvlJc w:val="left"/>
      <w:pPr>
        <w:tabs>
          <w:tab w:val="num" w:pos="720"/>
        </w:tabs>
        <w:ind w:left="720" w:hanging="360"/>
      </w:pPr>
      <w:rPr>
        <w:b w:val="0"/>
      </w:rPr>
    </w:lvl>
    <w:lvl w:ilvl="1" w:tplc="269A30EA">
      <w:start w:val="27"/>
      <w:numFmt w:val="bullet"/>
      <w:lvlText w:val=""/>
      <w:lvlJc w:val="left"/>
      <w:pPr>
        <w:tabs>
          <w:tab w:val="num" w:pos="1647"/>
        </w:tabs>
        <w:ind w:left="1647" w:hanging="567"/>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6FD3E21"/>
    <w:multiLevelType w:val="hybridMultilevel"/>
    <w:tmpl w:val="B2A4D43C"/>
    <w:lvl w:ilvl="0" w:tplc="08090019">
      <w:start w:val="1"/>
      <w:numFmt w:val="lowerLetter"/>
      <w:lvlText w:val="%1."/>
      <w:lvlJc w:val="left"/>
      <w:pPr>
        <w:ind w:left="1495" w:hanging="360"/>
      </w:pPr>
      <w:rPr>
        <w:rFonts w:cs="Times New Roman"/>
      </w:rPr>
    </w:lvl>
    <w:lvl w:ilvl="1" w:tplc="08090019" w:tentative="1">
      <w:start w:val="1"/>
      <w:numFmt w:val="lowerLetter"/>
      <w:lvlText w:val="%2."/>
      <w:lvlJc w:val="left"/>
      <w:pPr>
        <w:ind w:left="2215" w:hanging="360"/>
      </w:pPr>
      <w:rPr>
        <w:rFonts w:cs="Times New Roman"/>
      </w:rPr>
    </w:lvl>
    <w:lvl w:ilvl="2" w:tplc="0809001B" w:tentative="1">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22" w15:restartNumberingAfterBreak="0">
    <w:nsid w:val="67C40EBC"/>
    <w:multiLevelType w:val="hybridMultilevel"/>
    <w:tmpl w:val="D3444EA8"/>
    <w:lvl w:ilvl="0" w:tplc="08090019">
      <w:start w:val="1"/>
      <w:numFmt w:val="lowerLetter"/>
      <w:lvlText w:val="%1."/>
      <w:lvlJc w:val="left"/>
      <w:pPr>
        <w:ind w:left="1135" w:hanging="360"/>
      </w:pPr>
      <w:rPr>
        <w:rFonts w:cs="Times New Roman"/>
      </w:rPr>
    </w:lvl>
    <w:lvl w:ilvl="1" w:tplc="08090019">
      <w:start w:val="1"/>
      <w:numFmt w:val="lowerLetter"/>
      <w:lvlText w:val="%2."/>
      <w:lvlJc w:val="left"/>
      <w:pPr>
        <w:ind w:left="1855" w:hanging="360"/>
      </w:pPr>
      <w:rPr>
        <w:rFonts w:cs="Times New Roman"/>
      </w:rPr>
    </w:lvl>
    <w:lvl w:ilvl="2" w:tplc="0809001B" w:tentative="1">
      <w:start w:val="1"/>
      <w:numFmt w:val="lowerRoman"/>
      <w:lvlText w:val="%3."/>
      <w:lvlJc w:val="right"/>
      <w:pPr>
        <w:ind w:left="2575" w:hanging="180"/>
      </w:pPr>
      <w:rPr>
        <w:rFonts w:cs="Times New Roman"/>
      </w:rPr>
    </w:lvl>
    <w:lvl w:ilvl="3" w:tplc="0809000F" w:tentative="1">
      <w:start w:val="1"/>
      <w:numFmt w:val="decimal"/>
      <w:lvlText w:val="%4."/>
      <w:lvlJc w:val="left"/>
      <w:pPr>
        <w:ind w:left="3295" w:hanging="360"/>
      </w:pPr>
      <w:rPr>
        <w:rFonts w:cs="Times New Roman"/>
      </w:rPr>
    </w:lvl>
    <w:lvl w:ilvl="4" w:tplc="08090019" w:tentative="1">
      <w:start w:val="1"/>
      <w:numFmt w:val="lowerLetter"/>
      <w:lvlText w:val="%5."/>
      <w:lvlJc w:val="left"/>
      <w:pPr>
        <w:ind w:left="4015" w:hanging="360"/>
      </w:pPr>
      <w:rPr>
        <w:rFonts w:cs="Times New Roman"/>
      </w:rPr>
    </w:lvl>
    <w:lvl w:ilvl="5" w:tplc="0809001B" w:tentative="1">
      <w:start w:val="1"/>
      <w:numFmt w:val="lowerRoman"/>
      <w:lvlText w:val="%6."/>
      <w:lvlJc w:val="right"/>
      <w:pPr>
        <w:ind w:left="4735" w:hanging="180"/>
      </w:pPr>
      <w:rPr>
        <w:rFonts w:cs="Times New Roman"/>
      </w:rPr>
    </w:lvl>
    <w:lvl w:ilvl="6" w:tplc="0809000F" w:tentative="1">
      <w:start w:val="1"/>
      <w:numFmt w:val="decimal"/>
      <w:lvlText w:val="%7."/>
      <w:lvlJc w:val="left"/>
      <w:pPr>
        <w:ind w:left="5455" w:hanging="360"/>
      </w:pPr>
      <w:rPr>
        <w:rFonts w:cs="Times New Roman"/>
      </w:rPr>
    </w:lvl>
    <w:lvl w:ilvl="7" w:tplc="08090019" w:tentative="1">
      <w:start w:val="1"/>
      <w:numFmt w:val="lowerLetter"/>
      <w:lvlText w:val="%8."/>
      <w:lvlJc w:val="left"/>
      <w:pPr>
        <w:ind w:left="6175" w:hanging="360"/>
      </w:pPr>
      <w:rPr>
        <w:rFonts w:cs="Times New Roman"/>
      </w:rPr>
    </w:lvl>
    <w:lvl w:ilvl="8" w:tplc="0809001B" w:tentative="1">
      <w:start w:val="1"/>
      <w:numFmt w:val="lowerRoman"/>
      <w:lvlText w:val="%9."/>
      <w:lvlJc w:val="right"/>
      <w:pPr>
        <w:ind w:left="6895" w:hanging="180"/>
      </w:pPr>
      <w:rPr>
        <w:rFonts w:cs="Times New Roman"/>
      </w:rPr>
    </w:lvl>
  </w:abstractNum>
  <w:abstractNum w:abstractNumId="23" w15:restartNumberingAfterBreak="0">
    <w:nsid w:val="6B1E24BF"/>
    <w:multiLevelType w:val="hybridMultilevel"/>
    <w:tmpl w:val="55BA53CC"/>
    <w:lvl w:ilvl="0" w:tplc="224ACC8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A1744"/>
    <w:multiLevelType w:val="hybridMultilevel"/>
    <w:tmpl w:val="CE2E6A32"/>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DA35AB9"/>
    <w:multiLevelType w:val="hybridMultilevel"/>
    <w:tmpl w:val="A112A71E"/>
    <w:lvl w:ilvl="0" w:tplc="31981380">
      <w:start w:val="1"/>
      <w:numFmt w:val="decimal"/>
      <w:lvlText w:val="%1."/>
      <w:lvlJc w:val="left"/>
      <w:pPr>
        <w:ind w:left="360" w:hanging="360"/>
      </w:pPr>
      <w:rPr>
        <w:rFonts w:cs="Times New Roman" w:hint="default"/>
        <w:sz w:val="24"/>
        <w:szCs w:val="24"/>
      </w:rPr>
    </w:lvl>
    <w:lvl w:ilvl="1" w:tplc="B6BA6AEA">
      <w:start w:val="4"/>
      <w:numFmt w:val="bullet"/>
      <w:lvlText w:val="-"/>
      <w:lvlJc w:val="left"/>
      <w:pPr>
        <w:tabs>
          <w:tab w:val="num" w:pos="1080"/>
        </w:tabs>
        <w:ind w:left="1080" w:hanging="360"/>
      </w:pPr>
      <w:rPr>
        <w:rFonts w:ascii="Arial" w:eastAsia="Times New Roman" w:hAnsi="Aria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6E4F2404"/>
    <w:multiLevelType w:val="hybridMultilevel"/>
    <w:tmpl w:val="AE7AF1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1713A7"/>
    <w:multiLevelType w:val="hybridMultilevel"/>
    <w:tmpl w:val="B2A4D43C"/>
    <w:lvl w:ilvl="0" w:tplc="08090019">
      <w:start w:val="1"/>
      <w:numFmt w:val="lowerLetter"/>
      <w:lvlText w:val="%1."/>
      <w:lvlJc w:val="left"/>
      <w:pPr>
        <w:ind w:left="1495" w:hanging="360"/>
      </w:pPr>
      <w:rPr>
        <w:rFonts w:cs="Times New Roman"/>
      </w:rPr>
    </w:lvl>
    <w:lvl w:ilvl="1" w:tplc="08090019">
      <w:start w:val="1"/>
      <w:numFmt w:val="lowerLetter"/>
      <w:lvlText w:val="%2."/>
      <w:lvlJc w:val="left"/>
      <w:pPr>
        <w:ind w:left="2215" w:hanging="360"/>
      </w:pPr>
      <w:rPr>
        <w:rFonts w:cs="Times New Roman"/>
      </w:rPr>
    </w:lvl>
    <w:lvl w:ilvl="2" w:tplc="0809001B">
      <w:start w:val="1"/>
      <w:numFmt w:val="lowerRoman"/>
      <w:lvlText w:val="%3."/>
      <w:lvlJc w:val="right"/>
      <w:pPr>
        <w:ind w:left="2935" w:hanging="180"/>
      </w:pPr>
      <w:rPr>
        <w:rFonts w:cs="Times New Roman"/>
      </w:rPr>
    </w:lvl>
    <w:lvl w:ilvl="3" w:tplc="0809000F" w:tentative="1">
      <w:start w:val="1"/>
      <w:numFmt w:val="decimal"/>
      <w:lvlText w:val="%4."/>
      <w:lvlJc w:val="left"/>
      <w:pPr>
        <w:ind w:left="3655" w:hanging="360"/>
      </w:pPr>
      <w:rPr>
        <w:rFonts w:cs="Times New Roman"/>
      </w:rPr>
    </w:lvl>
    <w:lvl w:ilvl="4" w:tplc="08090019" w:tentative="1">
      <w:start w:val="1"/>
      <w:numFmt w:val="lowerLetter"/>
      <w:lvlText w:val="%5."/>
      <w:lvlJc w:val="left"/>
      <w:pPr>
        <w:ind w:left="4375" w:hanging="360"/>
      </w:pPr>
      <w:rPr>
        <w:rFonts w:cs="Times New Roman"/>
      </w:rPr>
    </w:lvl>
    <w:lvl w:ilvl="5" w:tplc="0809001B" w:tentative="1">
      <w:start w:val="1"/>
      <w:numFmt w:val="lowerRoman"/>
      <w:lvlText w:val="%6."/>
      <w:lvlJc w:val="right"/>
      <w:pPr>
        <w:ind w:left="5095" w:hanging="180"/>
      </w:pPr>
      <w:rPr>
        <w:rFonts w:cs="Times New Roman"/>
      </w:rPr>
    </w:lvl>
    <w:lvl w:ilvl="6" w:tplc="0809000F" w:tentative="1">
      <w:start w:val="1"/>
      <w:numFmt w:val="decimal"/>
      <w:lvlText w:val="%7."/>
      <w:lvlJc w:val="left"/>
      <w:pPr>
        <w:ind w:left="5815" w:hanging="360"/>
      </w:pPr>
      <w:rPr>
        <w:rFonts w:cs="Times New Roman"/>
      </w:rPr>
    </w:lvl>
    <w:lvl w:ilvl="7" w:tplc="08090019" w:tentative="1">
      <w:start w:val="1"/>
      <w:numFmt w:val="lowerLetter"/>
      <w:lvlText w:val="%8."/>
      <w:lvlJc w:val="left"/>
      <w:pPr>
        <w:ind w:left="6535" w:hanging="360"/>
      </w:pPr>
      <w:rPr>
        <w:rFonts w:cs="Times New Roman"/>
      </w:rPr>
    </w:lvl>
    <w:lvl w:ilvl="8" w:tplc="0809001B" w:tentative="1">
      <w:start w:val="1"/>
      <w:numFmt w:val="lowerRoman"/>
      <w:lvlText w:val="%9."/>
      <w:lvlJc w:val="right"/>
      <w:pPr>
        <w:ind w:left="7255" w:hanging="180"/>
      </w:pPr>
      <w:rPr>
        <w:rFonts w:cs="Times New Roman"/>
      </w:rPr>
    </w:lvl>
  </w:abstractNum>
  <w:abstractNum w:abstractNumId="28" w15:restartNumberingAfterBreak="0">
    <w:nsid w:val="73F30ADD"/>
    <w:multiLevelType w:val="hybridMultilevel"/>
    <w:tmpl w:val="FC22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
  </w:num>
  <w:num w:numId="4">
    <w:abstractNumId w:val="21"/>
  </w:num>
  <w:num w:numId="5">
    <w:abstractNumId w:val="15"/>
  </w:num>
  <w:num w:numId="6">
    <w:abstractNumId w:val="10"/>
  </w:num>
  <w:num w:numId="7">
    <w:abstractNumId w:val="27"/>
  </w:num>
  <w:num w:numId="8">
    <w:abstractNumId w:val="2"/>
  </w:num>
  <w:num w:numId="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
  </w:num>
  <w:num w:numId="12">
    <w:abstractNumId w:val="5"/>
  </w:num>
  <w:num w:numId="13">
    <w:abstractNumId w:val="24"/>
  </w:num>
  <w:num w:numId="14">
    <w:abstractNumId w:val="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9"/>
  </w:num>
  <w:num w:numId="19">
    <w:abstractNumId w:val="26"/>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8"/>
  </w:num>
  <w:num w:numId="22">
    <w:abstractNumId w:val="16"/>
  </w:num>
  <w:num w:numId="23">
    <w:abstractNumId w:val="6"/>
  </w:num>
  <w:num w:numId="24">
    <w:abstractNumId w:val="14"/>
  </w:num>
  <w:num w:numId="25">
    <w:abstractNumId w:val="23"/>
  </w:num>
  <w:num w:numId="26">
    <w:abstractNumId w:val="19"/>
  </w:num>
  <w:num w:numId="27">
    <w:abstractNumId w:val="12"/>
  </w:num>
  <w:num w:numId="28">
    <w:abstractNumId w:val="22"/>
  </w:num>
  <w:num w:numId="29">
    <w:abstractNumId w:val="20"/>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26"/>
    <w:rsid w:val="00064377"/>
    <w:rsid w:val="000A07BF"/>
    <w:rsid w:val="000C2C2D"/>
    <w:rsid w:val="000F227D"/>
    <w:rsid w:val="00125825"/>
    <w:rsid w:val="00193C79"/>
    <w:rsid w:val="00194729"/>
    <w:rsid w:val="001B434B"/>
    <w:rsid w:val="0020288A"/>
    <w:rsid w:val="00203EEA"/>
    <w:rsid w:val="00212248"/>
    <w:rsid w:val="00232045"/>
    <w:rsid w:val="0024656F"/>
    <w:rsid w:val="0025323E"/>
    <w:rsid w:val="00256C9D"/>
    <w:rsid w:val="00271071"/>
    <w:rsid w:val="002950B2"/>
    <w:rsid w:val="002C15CC"/>
    <w:rsid w:val="002E39EC"/>
    <w:rsid w:val="00311810"/>
    <w:rsid w:val="003A0BD9"/>
    <w:rsid w:val="003A1BCF"/>
    <w:rsid w:val="004065F2"/>
    <w:rsid w:val="004562F5"/>
    <w:rsid w:val="00480EA6"/>
    <w:rsid w:val="004B0475"/>
    <w:rsid w:val="0051121A"/>
    <w:rsid w:val="00515A86"/>
    <w:rsid w:val="005636E0"/>
    <w:rsid w:val="005E1D2F"/>
    <w:rsid w:val="006412F0"/>
    <w:rsid w:val="00645FA9"/>
    <w:rsid w:val="0067523D"/>
    <w:rsid w:val="00684EBE"/>
    <w:rsid w:val="006B574F"/>
    <w:rsid w:val="006B57D9"/>
    <w:rsid w:val="006E19A0"/>
    <w:rsid w:val="006F1564"/>
    <w:rsid w:val="00720BC3"/>
    <w:rsid w:val="00756409"/>
    <w:rsid w:val="007D4E8D"/>
    <w:rsid w:val="008471A1"/>
    <w:rsid w:val="008B0F78"/>
    <w:rsid w:val="008C0A61"/>
    <w:rsid w:val="008C1747"/>
    <w:rsid w:val="009310A0"/>
    <w:rsid w:val="0093765E"/>
    <w:rsid w:val="009440AE"/>
    <w:rsid w:val="00964D85"/>
    <w:rsid w:val="00981011"/>
    <w:rsid w:val="00985054"/>
    <w:rsid w:val="00994EA3"/>
    <w:rsid w:val="009B1B41"/>
    <w:rsid w:val="009E4997"/>
    <w:rsid w:val="00A04C1C"/>
    <w:rsid w:val="00A77AC7"/>
    <w:rsid w:val="00A811A6"/>
    <w:rsid w:val="00AB5334"/>
    <w:rsid w:val="00AC0BC7"/>
    <w:rsid w:val="00AC4F9A"/>
    <w:rsid w:val="00AC58D6"/>
    <w:rsid w:val="00AF2F81"/>
    <w:rsid w:val="00BF7A6E"/>
    <w:rsid w:val="00C35D3D"/>
    <w:rsid w:val="00C455F4"/>
    <w:rsid w:val="00C46DE3"/>
    <w:rsid w:val="00C54082"/>
    <w:rsid w:val="00C67065"/>
    <w:rsid w:val="00C90918"/>
    <w:rsid w:val="00CC0B6A"/>
    <w:rsid w:val="00CC38C4"/>
    <w:rsid w:val="00CE28DD"/>
    <w:rsid w:val="00CE5EFC"/>
    <w:rsid w:val="00CE6AAF"/>
    <w:rsid w:val="00CF58D5"/>
    <w:rsid w:val="00D11327"/>
    <w:rsid w:val="00D81DE2"/>
    <w:rsid w:val="00D84087"/>
    <w:rsid w:val="00DE4F60"/>
    <w:rsid w:val="00E02926"/>
    <w:rsid w:val="00E22AA6"/>
    <w:rsid w:val="00E71BEB"/>
    <w:rsid w:val="00E75EC7"/>
    <w:rsid w:val="00E97A64"/>
    <w:rsid w:val="00ED79ED"/>
    <w:rsid w:val="00F133DC"/>
    <w:rsid w:val="00F63538"/>
    <w:rsid w:val="00F63799"/>
    <w:rsid w:val="00F77AF1"/>
    <w:rsid w:val="00F966C8"/>
    <w:rsid w:val="00FA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3F5D9D"/>
  <w15:chartTrackingRefBased/>
  <w15:docId w15:val="{0E121EE4-B03F-413D-97B7-BE76D89C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7BF"/>
  </w:style>
  <w:style w:type="paragraph" w:styleId="Heading1">
    <w:name w:val="heading 1"/>
    <w:basedOn w:val="Normal"/>
    <w:next w:val="Normal"/>
    <w:link w:val="Heading1Char"/>
    <w:uiPriority w:val="9"/>
    <w:qFormat/>
    <w:rsid w:val="000A07B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A07B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A07BF"/>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0A07BF"/>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0A07BF"/>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0A07BF"/>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0A07BF"/>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0A07B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07B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02926"/>
  </w:style>
  <w:style w:type="paragraph" w:customStyle="1" w:styleId="Default">
    <w:name w:val="Default"/>
    <w:uiPriority w:val="99"/>
    <w:rsid w:val="00E02926"/>
    <w:pPr>
      <w:autoSpaceDE w:val="0"/>
      <w:autoSpaceDN w:val="0"/>
      <w:adjustRightInd w:val="0"/>
      <w:spacing w:after="0" w:line="240" w:lineRule="auto"/>
    </w:pPr>
    <w:rPr>
      <w:rFonts w:ascii="Agfa Rotis Sans Serif" w:eastAsia="Calibri" w:hAnsi="Agfa Rotis Sans Serif" w:cs="Agfa Rotis Sans Serif"/>
      <w:color w:val="000000"/>
      <w:sz w:val="24"/>
      <w:szCs w:val="24"/>
    </w:rPr>
  </w:style>
  <w:style w:type="character" w:customStyle="1" w:styleId="NoSpacingChar">
    <w:name w:val="No Spacing Char"/>
    <w:link w:val="NoSpacing"/>
    <w:uiPriority w:val="1"/>
    <w:locked/>
    <w:rsid w:val="00E02926"/>
  </w:style>
  <w:style w:type="paragraph" w:styleId="NoSpacing">
    <w:name w:val="No Spacing"/>
    <w:link w:val="NoSpacingChar"/>
    <w:uiPriority w:val="1"/>
    <w:qFormat/>
    <w:rsid w:val="000A07BF"/>
    <w:pPr>
      <w:spacing w:after="0" w:line="240" w:lineRule="auto"/>
    </w:pPr>
  </w:style>
  <w:style w:type="character" w:customStyle="1" w:styleId="A9">
    <w:name w:val="A9"/>
    <w:uiPriority w:val="99"/>
    <w:rsid w:val="00E02926"/>
    <w:rPr>
      <w:color w:val="000000"/>
      <w:sz w:val="20"/>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0292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E02926"/>
  </w:style>
  <w:style w:type="paragraph" w:styleId="EndnoteText">
    <w:name w:val="endnote text"/>
    <w:basedOn w:val="Normal"/>
    <w:link w:val="EndnoteTextChar"/>
    <w:uiPriority w:val="99"/>
    <w:semiHidden/>
    <w:rsid w:val="00E02926"/>
    <w:pPr>
      <w:spacing w:after="0" w:line="240" w:lineRule="auto"/>
    </w:pPr>
    <w:rPr>
      <w:rFonts w:ascii="Calibri" w:eastAsia="Calibri" w:hAnsi="Calibri" w:cs="Times New Roman"/>
    </w:rPr>
  </w:style>
  <w:style w:type="character" w:customStyle="1" w:styleId="EndnoteTextChar">
    <w:name w:val="Endnote Text Char"/>
    <w:basedOn w:val="DefaultParagraphFont"/>
    <w:link w:val="EndnoteText"/>
    <w:uiPriority w:val="99"/>
    <w:semiHidden/>
    <w:rsid w:val="00E02926"/>
    <w:rPr>
      <w:rFonts w:ascii="Calibri" w:eastAsia="Calibri" w:hAnsi="Calibri" w:cs="Times New Roman"/>
      <w:sz w:val="20"/>
      <w:szCs w:val="20"/>
    </w:rPr>
  </w:style>
  <w:style w:type="character" w:styleId="EndnoteReference">
    <w:name w:val="endnote reference"/>
    <w:uiPriority w:val="99"/>
    <w:semiHidden/>
    <w:rsid w:val="00E02926"/>
    <w:rPr>
      <w:rFonts w:cs="Times New Roman"/>
      <w:vertAlign w:val="superscript"/>
    </w:rPr>
  </w:style>
  <w:style w:type="paragraph" w:styleId="Header">
    <w:name w:val="header"/>
    <w:basedOn w:val="Normal"/>
    <w:link w:val="HeaderChar"/>
    <w:uiPriority w:val="99"/>
    <w:rsid w:val="00E0292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02926"/>
    <w:rPr>
      <w:rFonts w:ascii="Calibri" w:eastAsia="Calibri" w:hAnsi="Calibri" w:cs="Times New Roman"/>
    </w:rPr>
  </w:style>
  <w:style w:type="paragraph" w:styleId="Footer">
    <w:name w:val="footer"/>
    <w:basedOn w:val="Normal"/>
    <w:link w:val="FooterChar"/>
    <w:uiPriority w:val="99"/>
    <w:rsid w:val="00E02926"/>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02926"/>
    <w:rPr>
      <w:rFonts w:ascii="Calibri" w:eastAsia="Calibri" w:hAnsi="Calibri" w:cs="Times New Roman"/>
    </w:rPr>
  </w:style>
  <w:style w:type="table" w:styleId="TableGrid">
    <w:name w:val="Table Grid"/>
    <w:basedOn w:val="TableNormal"/>
    <w:uiPriority w:val="99"/>
    <w:rsid w:val="00E0292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02926"/>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
    <w:uiPriority w:val="99"/>
    <w:semiHidden/>
    <w:rsid w:val="00E02926"/>
    <w:rPr>
      <w:rFonts w:ascii="Calibri" w:eastAsia="Calibri" w:hAnsi="Calibri" w:cs="Times New Roman"/>
      <w:sz w:val="20"/>
      <w:szCs w:val="20"/>
    </w:rPr>
  </w:style>
  <w:style w:type="character" w:styleId="FootnoteReference">
    <w:name w:val="footnote reference"/>
    <w:uiPriority w:val="99"/>
    <w:semiHidden/>
    <w:rsid w:val="00E02926"/>
    <w:rPr>
      <w:rFonts w:cs="Times New Roman"/>
      <w:vertAlign w:val="superscript"/>
    </w:rPr>
  </w:style>
  <w:style w:type="character" w:styleId="Hyperlink">
    <w:name w:val="Hyperlink"/>
    <w:uiPriority w:val="99"/>
    <w:rsid w:val="00E02926"/>
    <w:rPr>
      <w:rFonts w:cs="Times New Roman"/>
      <w:color w:val="0563C1"/>
      <w:u w:val="single"/>
    </w:rPr>
  </w:style>
  <w:style w:type="paragraph" w:styleId="BalloonText">
    <w:name w:val="Balloon Text"/>
    <w:basedOn w:val="Normal"/>
    <w:link w:val="BalloonTextChar"/>
    <w:uiPriority w:val="99"/>
    <w:semiHidden/>
    <w:rsid w:val="00E0292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02926"/>
    <w:rPr>
      <w:rFonts w:ascii="Segoe UI" w:eastAsia="Calibri" w:hAnsi="Segoe UI" w:cs="Segoe UI"/>
      <w:sz w:val="18"/>
      <w:szCs w:val="18"/>
    </w:rPr>
  </w:style>
  <w:style w:type="paragraph" w:customStyle="1" w:styleId="Pa21">
    <w:name w:val="Pa21"/>
    <w:basedOn w:val="Default"/>
    <w:next w:val="Default"/>
    <w:uiPriority w:val="99"/>
    <w:rsid w:val="00E02926"/>
    <w:pPr>
      <w:spacing w:line="221" w:lineRule="atLeast"/>
    </w:pPr>
    <w:rPr>
      <w:rFonts w:cs="Times New Roman"/>
      <w:color w:val="auto"/>
    </w:rPr>
  </w:style>
  <w:style w:type="character" w:styleId="CommentReference">
    <w:name w:val="annotation reference"/>
    <w:uiPriority w:val="99"/>
    <w:semiHidden/>
    <w:rsid w:val="00E02926"/>
    <w:rPr>
      <w:rFonts w:cs="Times New Roman"/>
      <w:sz w:val="16"/>
      <w:szCs w:val="16"/>
    </w:rPr>
  </w:style>
  <w:style w:type="paragraph" w:styleId="CommentText">
    <w:name w:val="annotation text"/>
    <w:basedOn w:val="Normal"/>
    <w:link w:val="CommentTextChar"/>
    <w:uiPriority w:val="99"/>
    <w:semiHidden/>
    <w:rsid w:val="00E02926"/>
    <w:pPr>
      <w:spacing w:line="240" w:lineRule="auto"/>
    </w:pPr>
    <w:rPr>
      <w:rFonts w:ascii="Calibri" w:eastAsia="Calibri" w:hAnsi="Calibri" w:cs="Times New Roman"/>
    </w:rPr>
  </w:style>
  <w:style w:type="character" w:customStyle="1" w:styleId="CommentTextChar">
    <w:name w:val="Comment Text Char"/>
    <w:basedOn w:val="DefaultParagraphFont"/>
    <w:link w:val="CommentText"/>
    <w:uiPriority w:val="99"/>
    <w:semiHidden/>
    <w:rsid w:val="00E029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02926"/>
    <w:rPr>
      <w:b/>
      <w:bCs/>
    </w:rPr>
  </w:style>
  <w:style w:type="character" w:customStyle="1" w:styleId="CommentSubjectChar">
    <w:name w:val="Comment Subject Char"/>
    <w:basedOn w:val="CommentTextChar"/>
    <w:link w:val="CommentSubject"/>
    <w:uiPriority w:val="99"/>
    <w:semiHidden/>
    <w:rsid w:val="00E02926"/>
    <w:rPr>
      <w:rFonts w:ascii="Calibri" w:eastAsia="Calibri" w:hAnsi="Calibri" w:cs="Times New Roman"/>
      <w:b/>
      <w:bCs/>
      <w:sz w:val="20"/>
      <w:szCs w:val="20"/>
    </w:rPr>
  </w:style>
  <w:style w:type="paragraph" w:styleId="NormalWeb">
    <w:name w:val="Normal (Web)"/>
    <w:basedOn w:val="Normal"/>
    <w:uiPriority w:val="99"/>
    <w:semiHidden/>
    <w:unhideWhenUsed/>
    <w:rsid w:val="00E02926"/>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A07BF"/>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0A07BF"/>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0A07BF"/>
    <w:rPr>
      <w:caps/>
      <w:color w:val="0D5571" w:themeColor="accent1" w:themeShade="7F"/>
      <w:spacing w:val="15"/>
    </w:rPr>
  </w:style>
  <w:style w:type="character" w:customStyle="1" w:styleId="Heading4Char">
    <w:name w:val="Heading 4 Char"/>
    <w:basedOn w:val="DefaultParagraphFont"/>
    <w:link w:val="Heading4"/>
    <w:uiPriority w:val="9"/>
    <w:semiHidden/>
    <w:rsid w:val="000A07BF"/>
    <w:rPr>
      <w:caps/>
      <w:color w:val="1481AB" w:themeColor="accent1" w:themeShade="BF"/>
      <w:spacing w:val="10"/>
    </w:rPr>
  </w:style>
  <w:style w:type="character" w:customStyle="1" w:styleId="Heading5Char">
    <w:name w:val="Heading 5 Char"/>
    <w:basedOn w:val="DefaultParagraphFont"/>
    <w:link w:val="Heading5"/>
    <w:uiPriority w:val="9"/>
    <w:semiHidden/>
    <w:rsid w:val="000A07BF"/>
    <w:rPr>
      <w:caps/>
      <w:color w:val="1481AB" w:themeColor="accent1" w:themeShade="BF"/>
      <w:spacing w:val="10"/>
    </w:rPr>
  </w:style>
  <w:style w:type="character" w:customStyle="1" w:styleId="Heading6Char">
    <w:name w:val="Heading 6 Char"/>
    <w:basedOn w:val="DefaultParagraphFont"/>
    <w:link w:val="Heading6"/>
    <w:uiPriority w:val="9"/>
    <w:semiHidden/>
    <w:rsid w:val="000A07BF"/>
    <w:rPr>
      <w:caps/>
      <w:color w:val="1481AB" w:themeColor="accent1" w:themeShade="BF"/>
      <w:spacing w:val="10"/>
    </w:rPr>
  </w:style>
  <w:style w:type="character" w:customStyle="1" w:styleId="Heading7Char">
    <w:name w:val="Heading 7 Char"/>
    <w:basedOn w:val="DefaultParagraphFont"/>
    <w:link w:val="Heading7"/>
    <w:uiPriority w:val="9"/>
    <w:semiHidden/>
    <w:rsid w:val="000A07BF"/>
    <w:rPr>
      <w:caps/>
      <w:color w:val="1481AB" w:themeColor="accent1" w:themeShade="BF"/>
      <w:spacing w:val="10"/>
    </w:rPr>
  </w:style>
  <w:style w:type="character" w:customStyle="1" w:styleId="Heading8Char">
    <w:name w:val="Heading 8 Char"/>
    <w:basedOn w:val="DefaultParagraphFont"/>
    <w:link w:val="Heading8"/>
    <w:uiPriority w:val="9"/>
    <w:semiHidden/>
    <w:rsid w:val="000A07BF"/>
    <w:rPr>
      <w:caps/>
      <w:spacing w:val="10"/>
      <w:sz w:val="18"/>
      <w:szCs w:val="18"/>
    </w:rPr>
  </w:style>
  <w:style w:type="character" w:customStyle="1" w:styleId="Heading9Char">
    <w:name w:val="Heading 9 Char"/>
    <w:basedOn w:val="DefaultParagraphFont"/>
    <w:link w:val="Heading9"/>
    <w:uiPriority w:val="9"/>
    <w:semiHidden/>
    <w:rsid w:val="000A07BF"/>
    <w:rPr>
      <w:i/>
      <w:iCs/>
      <w:caps/>
      <w:spacing w:val="10"/>
      <w:sz w:val="18"/>
      <w:szCs w:val="18"/>
    </w:rPr>
  </w:style>
  <w:style w:type="paragraph" w:styleId="Caption">
    <w:name w:val="caption"/>
    <w:basedOn w:val="Normal"/>
    <w:next w:val="Normal"/>
    <w:uiPriority w:val="35"/>
    <w:semiHidden/>
    <w:unhideWhenUsed/>
    <w:qFormat/>
    <w:rsid w:val="000A07BF"/>
    <w:rPr>
      <w:b/>
      <w:bCs/>
      <w:color w:val="1481AB" w:themeColor="accent1" w:themeShade="BF"/>
      <w:sz w:val="16"/>
      <w:szCs w:val="16"/>
    </w:rPr>
  </w:style>
  <w:style w:type="paragraph" w:styleId="Title">
    <w:name w:val="Title"/>
    <w:basedOn w:val="Normal"/>
    <w:next w:val="Normal"/>
    <w:link w:val="TitleChar"/>
    <w:uiPriority w:val="10"/>
    <w:qFormat/>
    <w:rsid w:val="000A07BF"/>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0A07BF"/>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0A07B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07BF"/>
    <w:rPr>
      <w:caps/>
      <w:color w:val="595959" w:themeColor="text1" w:themeTint="A6"/>
      <w:spacing w:val="10"/>
      <w:sz w:val="21"/>
      <w:szCs w:val="21"/>
    </w:rPr>
  </w:style>
  <w:style w:type="character" w:styleId="Strong">
    <w:name w:val="Strong"/>
    <w:uiPriority w:val="22"/>
    <w:qFormat/>
    <w:rsid w:val="000A07BF"/>
    <w:rPr>
      <w:b/>
      <w:bCs/>
    </w:rPr>
  </w:style>
  <w:style w:type="character" w:styleId="Emphasis">
    <w:name w:val="Emphasis"/>
    <w:uiPriority w:val="20"/>
    <w:qFormat/>
    <w:rsid w:val="000A07BF"/>
    <w:rPr>
      <w:caps/>
      <w:color w:val="0D5571" w:themeColor="accent1" w:themeShade="7F"/>
      <w:spacing w:val="5"/>
    </w:rPr>
  </w:style>
  <w:style w:type="paragraph" w:styleId="Quote">
    <w:name w:val="Quote"/>
    <w:basedOn w:val="Normal"/>
    <w:next w:val="Normal"/>
    <w:link w:val="QuoteChar"/>
    <w:uiPriority w:val="29"/>
    <w:qFormat/>
    <w:rsid w:val="000A07BF"/>
    <w:rPr>
      <w:i/>
      <w:iCs/>
      <w:sz w:val="24"/>
      <w:szCs w:val="24"/>
    </w:rPr>
  </w:style>
  <w:style w:type="character" w:customStyle="1" w:styleId="QuoteChar">
    <w:name w:val="Quote Char"/>
    <w:basedOn w:val="DefaultParagraphFont"/>
    <w:link w:val="Quote"/>
    <w:uiPriority w:val="29"/>
    <w:rsid w:val="000A07BF"/>
    <w:rPr>
      <w:i/>
      <w:iCs/>
      <w:sz w:val="24"/>
      <w:szCs w:val="24"/>
    </w:rPr>
  </w:style>
  <w:style w:type="paragraph" w:styleId="IntenseQuote">
    <w:name w:val="Intense Quote"/>
    <w:basedOn w:val="Normal"/>
    <w:next w:val="Normal"/>
    <w:link w:val="IntenseQuoteChar"/>
    <w:uiPriority w:val="30"/>
    <w:qFormat/>
    <w:rsid w:val="000A07BF"/>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0A07BF"/>
    <w:rPr>
      <w:color w:val="1CADE4" w:themeColor="accent1"/>
      <w:sz w:val="24"/>
      <w:szCs w:val="24"/>
    </w:rPr>
  </w:style>
  <w:style w:type="character" w:styleId="SubtleEmphasis">
    <w:name w:val="Subtle Emphasis"/>
    <w:uiPriority w:val="19"/>
    <w:qFormat/>
    <w:rsid w:val="000A07BF"/>
    <w:rPr>
      <w:i/>
      <w:iCs/>
      <w:color w:val="0D5571" w:themeColor="accent1" w:themeShade="7F"/>
    </w:rPr>
  </w:style>
  <w:style w:type="character" w:styleId="IntenseEmphasis">
    <w:name w:val="Intense Emphasis"/>
    <w:uiPriority w:val="21"/>
    <w:qFormat/>
    <w:rsid w:val="000A07BF"/>
    <w:rPr>
      <w:b/>
      <w:bCs/>
      <w:caps/>
      <w:color w:val="0D5571" w:themeColor="accent1" w:themeShade="7F"/>
      <w:spacing w:val="10"/>
    </w:rPr>
  </w:style>
  <w:style w:type="character" w:styleId="SubtleReference">
    <w:name w:val="Subtle Reference"/>
    <w:uiPriority w:val="31"/>
    <w:qFormat/>
    <w:rsid w:val="000A07BF"/>
    <w:rPr>
      <w:b/>
      <w:bCs/>
      <w:color w:val="1CADE4" w:themeColor="accent1"/>
    </w:rPr>
  </w:style>
  <w:style w:type="character" w:styleId="IntenseReference">
    <w:name w:val="Intense Reference"/>
    <w:uiPriority w:val="32"/>
    <w:qFormat/>
    <w:rsid w:val="000A07BF"/>
    <w:rPr>
      <w:b/>
      <w:bCs/>
      <w:i/>
      <w:iCs/>
      <w:caps/>
      <w:color w:val="1CADE4" w:themeColor="accent1"/>
    </w:rPr>
  </w:style>
  <w:style w:type="character" w:styleId="BookTitle">
    <w:name w:val="Book Title"/>
    <w:uiPriority w:val="33"/>
    <w:qFormat/>
    <w:rsid w:val="000A07BF"/>
    <w:rPr>
      <w:b/>
      <w:bCs/>
      <w:i/>
      <w:iCs/>
      <w:spacing w:val="0"/>
    </w:rPr>
  </w:style>
  <w:style w:type="paragraph" w:styleId="TOCHeading">
    <w:name w:val="TOC Heading"/>
    <w:basedOn w:val="Heading1"/>
    <w:next w:val="Normal"/>
    <w:uiPriority w:val="39"/>
    <w:semiHidden/>
    <w:unhideWhenUsed/>
    <w:qFormat/>
    <w:rsid w:val="000A07BF"/>
    <w:pPr>
      <w:outlineLvl w:val="9"/>
    </w:pPr>
  </w:style>
  <w:style w:type="paragraph" w:styleId="Revision">
    <w:name w:val="Revision"/>
    <w:hidden/>
    <w:uiPriority w:val="99"/>
    <w:semiHidden/>
    <w:rsid w:val="00FA31D9"/>
    <w:pPr>
      <w:spacing w:before="0" w:after="0" w:line="240" w:lineRule="auto"/>
    </w:pPr>
  </w:style>
  <w:style w:type="table" w:styleId="TableGridLight">
    <w:name w:val="Grid Table Light"/>
    <w:basedOn w:val="TableNormal"/>
    <w:uiPriority w:val="40"/>
    <w:rsid w:val="001B43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440AE"/>
    <w:rPr>
      <w:color w:val="739D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sultations.nidirect.gov.uk/de-early-years-group/pre-school-education-review-of-the-statutory-adm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7330</Words>
  <Characters>41782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Mark</dc:creator>
  <cp:keywords/>
  <dc:description/>
  <cp:lastModifiedBy>Montgomery, Colin</cp:lastModifiedBy>
  <cp:revision>2</cp:revision>
  <dcterms:created xsi:type="dcterms:W3CDTF">2021-04-19T06:51:00Z</dcterms:created>
  <dcterms:modified xsi:type="dcterms:W3CDTF">2021-04-19T06:51:00Z</dcterms:modified>
</cp:coreProperties>
</file>